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4"/>
        <w:tblW w:w="109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418"/>
        <w:gridCol w:w="9497"/>
      </w:tblGrid>
      <w:tr w:rsidR="00F553E0" w:rsidRPr="00FB669B">
        <w:tc>
          <w:tcPr>
            <w:tcW w:w="1418" w:type="dxa"/>
          </w:tcPr>
          <w:p w:rsidR="00F553E0" w:rsidRPr="00ED1485" w:rsidRDefault="00477353" w:rsidP="00F553E0">
            <w:pPr>
              <w:rPr>
                <w:lang w:val="en-US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F553E0" w:rsidRPr="000012B1" w:rsidRDefault="00F553E0" w:rsidP="004863A3">
            <w:pPr>
              <w:rPr>
                <w:rFonts w:ascii="Palatino Linotype" w:hAnsi="Palatino Linotype"/>
                <w:b/>
                <w:sz w:val="40"/>
                <w:szCs w:val="40"/>
                <w:u w:val="single"/>
              </w:rPr>
            </w:pP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ОБЩИНА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РАКОВСКИ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,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>ОБЛАСТ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Pr="000012B1">
              <w:rPr>
                <w:rFonts w:ascii="Palatino Linotype" w:hAnsi="Palatino Linotype"/>
                <w:b/>
                <w:sz w:val="40"/>
                <w:szCs w:val="40"/>
                <w:u w:val="single"/>
              </w:rPr>
              <w:t xml:space="preserve"> ПЛОВДИВ</w:t>
            </w:r>
          </w:p>
          <w:p w:rsidR="00F553E0" w:rsidRPr="000012B1" w:rsidRDefault="00F553E0" w:rsidP="004863A3">
            <w:pPr>
              <w:rPr>
                <w:sz w:val="22"/>
                <w:szCs w:val="22"/>
              </w:rPr>
            </w:pPr>
            <w:proofErr w:type="spellStart"/>
            <w:r w:rsidRPr="000012B1">
              <w:rPr>
                <w:rFonts w:ascii="Palatino Linotype" w:hAnsi="Palatino Linotype"/>
                <w:sz w:val="20"/>
                <w:szCs w:val="20"/>
              </w:rPr>
              <w:t>п.к</w:t>
            </w:r>
            <w:proofErr w:type="spellEnd"/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4150 пл. 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“</w:t>
            </w:r>
            <w:proofErr w:type="spellStart"/>
            <w:r w:rsidRPr="000012B1">
              <w:rPr>
                <w:rFonts w:ascii="Palatino Linotype" w:hAnsi="Palatino Linotype"/>
                <w:sz w:val="20"/>
                <w:szCs w:val="20"/>
              </w:rPr>
              <w:t>България</w:t>
            </w:r>
            <w:proofErr w:type="spellEnd"/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” № 1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, тел.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: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03151/2260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,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 факс: 03151</w:t>
            </w:r>
            <w:r w:rsidR="000012B1" w:rsidRPr="000012B1">
              <w:rPr>
                <w:rFonts w:ascii="Palatino Linotype" w:hAnsi="Palatino Linotype"/>
                <w:sz w:val="20"/>
                <w:szCs w:val="20"/>
                <w:lang w:val="bg-BG"/>
              </w:rPr>
              <w:t>/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 xml:space="preserve">2361, e-mail: 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oa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@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rakovski</w:t>
            </w:r>
            <w:r w:rsidRPr="000012B1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0012B1">
              <w:rPr>
                <w:rFonts w:ascii="Palatino Linotype" w:hAnsi="Palatino Linotype"/>
                <w:sz w:val="20"/>
                <w:szCs w:val="20"/>
                <w:lang w:val="en-US"/>
              </w:rPr>
              <w:t>bg</w:t>
            </w:r>
          </w:p>
        </w:tc>
      </w:tr>
    </w:tbl>
    <w:p w:rsidR="00632872" w:rsidRPr="0019380B" w:rsidRDefault="00632872" w:rsidP="00215554">
      <w:pPr>
        <w:rPr>
          <w:lang w:val="bg-BG"/>
        </w:rPr>
      </w:pPr>
    </w:p>
    <w:p w:rsidR="00711F04" w:rsidRPr="006E13CE" w:rsidRDefault="004A3706" w:rsidP="004A3706">
      <w:pPr>
        <w:ind w:left="720"/>
        <w:jc w:val="right"/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</w:pPr>
      <w:r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>П</w:t>
      </w:r>
      <w:r w:rsidR="00EC4E01"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>риложение</w:t>
      </w:r>
      <w:r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 xml:space="preserve"> №</w:t>
      </w:r>
      <w:r w:rsidR="0054113B" w:rsidRPr="006E13CE">
        <w:rPr>
          <w:rFonts w:ascii="Cambria" w:hAnsi="Cambria"/>
          <w:b/>
          <w:smallCaps w:val="0"/>
          <w:color w:val="000000"/>
          <w:sz w:val="24"/>
          <w:szCs w:val="24"/>
          <w:lang w:val="bg-BG"/>
        </w:rPr>
        <w:t xml:space="preserve"> 3</w:t>
      </w:r>
    </w:p>
    <w:p w:rsidR="004A3706" w:rsidRPr="00EC4E01" w:rsidRDefault="004A3706" w:rsidP="00215554">
      <w:pPr>
        <w:rPr>
          <w:smallCaps w:val="0"/>
          <w:sz w:val="24"/>
          <w:szCs w:val="24"/>
          <w:lang w:val="bg-BG"/>
        </w:rPr>
      </w:pPr>
    </w:p>
    <w:p w:rsidR="004A3706" w:rsidRPr="00EC4E01" w:rsidRDefault="004A3706" w:rsidP="004A3706">
      <w:pPr>
        <w:jc w:val="right"/>
        <w:rPr>
          <w:smallCaps w:val="0"/>
          <w:sz w:val="24"/>
          <w:szCs w:val="24"/>
          <w:lang w:val="en-US"/>
        </w:rPr>
      </w:pPr>
    </w:p>
    <w:p w:rsidR="00EC4E01" w:rsidRPr="00FE4EE1" w:rsidRDefault="001D6049" w:rsidP="001D6049">
      <w:pPr>
        <w:jc w:val="center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>П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равила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за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>ползване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</w:t>
      </w:r>
      <w:r w:rsidR="00EC4E01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на пасища и мери на територията </w:t>
      </w:r>
    </w:p>
    <w:p w:rsidR="001D6049" w:rsidRPr="00FE4EE1" w:rsidRDefault="00EC4E01" w:rsidP="00EC4E01">
      <w:pPr>
        <w:jc w:val="center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на </w:t>
      </w:r>
      <w:r w:rsidR="001D6049" w:rsidRPr="00FE4EE1">
        <w:rPr>
          <w:rFonts w:ascii="Cambria" w:hAnsi="Cambria"/>
          <w:b/>
          <w:smallCaps w:val="0"/>
          <w:sz w:val="26"/>
          <w:szCs w:val="26"/>
          <w:lang w:val="bg-BG"/>
        </w:rPr>
        <w:t>О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>бщина</w:t>
      </w:r>
      <w:r w:rsidR="001D6049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Р</w:t>
      </w:r>
      <w:r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аковски за стопанската 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>201</w:t>
      </w:r>
      <w:r w:rsidR="00FE4EE1">
        <w:rPr>
          <w:rFonts w:ascii="Cambria" w:hAnsi="Cambria"/>
          <w:b/>
          <w:smallCaps w:val="0"/>
          <w:sz w:val="26"/>
          <w:szCs w:val="26"/>
          <w:lang w:val="bg-BG"/>
        </w:rPr>
        <w:t>8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г. </w:t>
      </w:r>
      <w:r w:rsidR="00836C72" w:rsidRPr="00FE4EE1">
        <w:rPr>
          <w:rFonts w:ascii="Cambria" w:hAnsi="Cambria"/>
          <w:b/>
          <w:smallCaps w:val="0"/>
          <w:sz w:val="26"/>
          <w:szCs w:val="26"/>
          <w:lang w:val="en-US"/>
        </w:rPr>
        <w:t xml:space="preserve">- 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>201</w:t>
      </w:r>
      <w:r w:rsidR="00FE4EE1">
        <w:rPr>
          <w:rFonts w:ascii="Cambria" w:hAnsi="Cambria"/>
          <w:b/>
          <w:smallCaps w:val="0"/>
          <w:sz w:val="26"/>
          <w:szCs w:val="26"/>
          <w:lang w:val="bg-BG"/>
        </w:rPr>
        <w:t>9</w:t>
      </w:r>
      <w:r w:rsidR="00215554" w:rsidRPr="00FE4EE1">
        <w:rPr>
          <w:rFonts w:ascii="Cambria" w:hAnsi="Cambria"/>
          <w:b/>
          <w:smallCaps w:val="0"/>
          <w:sz w:val="26"/>
          <w:szCs w:val="26"/>
          <w:lang w:val="bg-BG"/>
        </w:rPr>
        <w:t xml:space="preserve"> г. </w:t>
      </w:r>
    </w:p>
    <w:p w:rsidR="007E4342" w:rsidRPr="00FE4EE1" w:rsidRDefault="007E4342" w:rsidP="001D6049">
      <w:pPr>
        <w:jc w:val="center"/>
        <w:rPr>
          <w:rFonts w:ascii="Cambria" w:hAnsi="Cambria"/>
          <w:smallCaps w:val="0"/>
          <w:sz w:val="24"/>
          <w:szCs w:val="24"/>
          <w:lang w:val="en-US"/>
        </w:rPr>
      </w:pPr>
    </w:p>
    <w:p w:rsidR="001D6049" w:rsidRPr="00EC4E01" w:rsidRDefault="001D6049" w:rsidP="00215554">
      <w:pPr>
        <w:rPr>
          <w:smallCaps w:val="0"/>
          <w:sz w:val="24"/>
          <w:szCs w:val="24"/>
          <w:lang w:val="bg-BG"/>
        </w:rPr>
      </w:pPr>
    </w:p>
    <w:p w:rsidR="00E54801" w:rsidRDefault="008F583B" w:rsidP="008F583B">
      <w:pPr>
        <w:rPr>
          <w:b/>
          <w:smallCaps w:val="0"/>
          <w:sz w:val="26"/>
          <w:szCs w:val="26"/>
          <w:lang w:val="bg-BG"/>
        </w:rPr>
      </w:pPr>
      <w:proofErr w:type="gramStart"/>
      <w:r w:rsidRPr="00EC4E01">
        <w:rPr>
          <w:b/>
          <w:sz w:val="26"/>
          <w:szCs w:val="26"/>
        </w:rPr>
        <w:t xml:space="preserve">І.  </w:t>
      </w:r>
      <w:r w:rsidR="00A471D4" w:rsidRPr="008F583B">
        <w:rPr>
          <w:b/>
          <w:smallCaps w:val="0"/>
          <w:sz w:val="26"/>
          <w:szCs w:val="26"/>
          <w:lang w:val="bg-BG"/>
        </w:rPr>
        <w:t>Перспективен</w:t>
      </w:r>
      <w:proofErr w:type="gramEnd"/>
      <w:r w:rsidR="00A471D4" w:rsidRPr="008F583B">
        <w:rPr>
          <w:b/>
          <w:smallCaps w:val="0"/>
          <w:sz w:val="26"/>
          <w:szCs w:val="26"/>
          <w:lang w:val="bg-BG"/>
        </w:rPr>
        <w:t xml:space="preserve"> експлоатационен план</w:t>
      </w:r>
    </w:p>
    <w:p w:rsidR="00FE4EE1" w:rsidRDefault="00FE4EE1" w:rsidP="0024797E">
      <w:pPr>
        <w:pStyle w:val="2"/>
        <w:jc w:val="both"/>
        <w:rPr>
          <w:b/>
          <w:sz w:val="26"/>
          <w:szCs w:val="26"/>
        </w:rPr>
      </w:pPr>
    </w:p>
    <w:p w:rsidR="00BD6E9C" w:rsidRPr="00FE4EE1" w:rsidRDefault="00F166DA" w:rsidP="0024797E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 w:rsidRPr="00EC4E01">
        <w:rPr>
          <w:smallCaps/>
          <w:sz w:val="24"/>
          <w:szCs w:val="24"/>
        </w:rPr>
        <w:t xml:space="preserve"> </w:t>
      </w:r>
      <w:r w:rsidR="00BD6E9C" w:rsidRPr="00FE4EE1">
        <w:rPr>
          <w:rFonts w:ascii="Cambria" w:hAnsi="Cambria"/>
          <w:sz w:val="24"/>
          <w:szCs w:val="24"/>
        </w:rPr>
        <w:t>Настоящият перспективен</w:t>
      </w:r>
      <w:r w:rsidRPr="00FE4EE1">
        <w:rPr>
          <w:rFonts w:ascii="Cambria" w:hAnsi="Cambria"/>
          <w:sz w:val="24"/>
          <w:szCs w:val="24"/>
        </w:rPr>
        <w:t xml:space="preserve"> експлоатационен план</w:t>
      </w:r>
      <w:r w:rsidR="00BD6E9C" w:rsidRPr="00FE4EE1">
        <w:rPr>
          <w:rFonts w:ascii="Cambria" w:hAnsi="Cambria"/>
          <w:sz w:val="24"/>
          <w:szCs w:val="24"/>
        </w:rPr>
        <w:t xml:space="preserve"> за паша на територията на Община Раковски</w:t>
      </w:r>
      <w:r w:rsidR="002E6990" w:rsidRPr="00FE4EE1">
        <w:rPr>
          <w:rFonts w:ascii="Cambria" w:hAnsi="Cambria"/>
          <w:sz w:val="24"/>
          <w:szCs w:val="24"/>
        </w:rPr>
        <w:t>, е разработен на основание</w:t>
      </w:r>
      <w:r w:rsidRPr="00FE4EE1">
        <w:rPr>
          <w:rFonts w:ascii="Cambria" w:hAnsi="Cambria"/>
          <w:sz w:val="24"/>
          <w:szCs w:val="24"/>
        </w:rPr>
        <w:t xml:space="preserve"> </w:t>
      </w:r>
      <w:r w:rsidR="000012B1" w:rsidRPr="00FE4EE1">
        <w:rPr>
          <w:rFonts w:ascii="Cambria" w:hAnsi="Cambria"/>
          <w:sz w:val="24"/>
          <w:szCs w:val="24"/>
        </w:rPr>
        <w:t xml:space="preserve">чл. 37о, ал. 1, т. 2 и ал. 2 </w:t>
      </w:r>
      <w:r w:rsidR="00BD6E9C" w:rsidRPr="00FE4EE1">
        <w:rPr>
          <w:rFonts w:ascii="Cambria" w:hAnsi="Cambria"/>
          <w:sz w:val="24"/>
          <w:szCs w:val="24"/>
        </w:rPr>
        <w:t>от ЗСПЗЗ</w:t>
      </w:r>
      <w:r w:rsidRPr="00FE4EE1">
        <w:rPr>
          <w:rFonts w:ascii="Cambria" w:hAnsi="Cambria"/>
          <w:sz w:val="24"/>
          <w:szCs w:val="24"/>
        </w:rPr>
        <w:t>. Цел</w:t>
      </w:r>
      <w:r w:rsidR="000012B1" w:rsidRPr="00FE4EE1">
        <w:rPr>
          <w:rFonts w:ascii="Cambria" w:hAnsi="Cambria"/>
          <w:sz w:val="24"/>
          <w:szCs w:val="24"/>
        </w:rPr>
        <w:t>ите</w:t>
      </w:r>
      <w:r w:rsidRPr="00FE4EE1">
        <w:rPr>
          <w:rFonts w:ascii="Cambria" w:hAnsi="Cambria"/>
          <w:sz w:val="24"/>
          <w:szCs w:val="24"/>
        </w:rPr>
        <w:t xml:space="preserve"> на перспективния </w:t>
      </w:r>
      <w:r w:rsidR="000012B1" w:rsidRPr="00FE4EE1">
        <w:rPr>
          <w:rFonts w:ascii="Cambria" w:hAnsi="Cambria"/>
          <w:sz w:val="24"/>
          <w:szCs w:val="24"/>
        </w:rPr>
        <w:t>експлоатационен план са</w:t>
      </w:r>
      <w:r w:rsidRPr="00FE4EE1">
        <w:rPr>
          <w:rFonts w:ascii="Cambria" w:hAnsi="Cambria"/>
          <w:sz w:val="24"/>
          <w:szCs w:val="24"/>
        </w:rPr>
        <w:t>:</w:t>
      </w:r>
    </w:p>
    <w:p w:rsidR="00EC4E01" w:rsidRPr="00EC4E01" w:rsidRDefault="00EC4E01" w:rsidP="00EC4E01">
      <w:pPr>
        <w:rPr>
          <w:lang w:val="en-US"/>
        </w:rPr>
      </w:pPr>
    </w:p>
    <w:p w:rsidR="004617B6" w:rsidRPr="004617B6" w:rsidRDefault="0024797E" w:rsidP="004617B6">
      <w:pPr>
        <w:pStyle w:val="Default"/>
        <w:jc w:val="both"/>
        <w:rPr>
          <w:rFonts w:ascii="Cambria" w:hAnsi="Cambria"/>
        </w:rPr>
      </w:pPr>
      <w:r w:rsidRPr="00FE4EE1">
        <w:rPr>
          <w:rFonts w:ascii="Cambria" w:hAnsi="Cambria"/>
        </w:rPr>
        <w:t xml:space="preserve">1. </w:t>
      </w:r>
      <w:r w:rsidR="00BD6E9C" w:rsidRPr="00FE4EE1">
        <w:rPr>
          <w:rFonts w:ascii="Cambria" w:hAnsi="Cambria"/>
        </w:rPr>
        <w:t>Дългосрочно опазване на пасищата</w:t>
      </w:r>
      <w:r w:rsidRPr="00FE4EE1">
        <w:rPr>
          <w:rFonts w:ascii="Cambria" w:hAnsi="Cambria"/>
        </w:rPr>
        <w:t xml:space="preserve"> и мерите</w:t>
      </w:r>
      <w:r w:rsidR="00BD6E9C" w:rsidRPr="00FE4EE1">
        <w:rPr>
          <w:rFonts w:ascii="Cambria" w:hAnsi="Cambria"/>
        </w:rPr>
        <w:t xml:space="preserve"> в Община </w:t>
      </w:r>
      <w:r w:rsidRPr="00FE4EE1">
        <w:rPr>
          <w:rFonts w:ascii="Cambria" w:hAnsi="Cambria"/>
        </w:rPr>
        <w:t>Раковски</w:t>
      </w:r>
      <w:r w:rsidR="00BD6E9C" w:rsidRPr="00FE4EE1">
        <w:rPr>
          <w:rFonts w:ascii="Cambria" w:hAnsi="Cambria"/>
        </w:rPr>
        <w:t xml:space="preserve"> и опазване на биологичното разнообразие, </w:t>
      </w:r>
      <w:r w:rsidR="00BD6E9C" w:rsidRPr="004617B6">
        <w:rPr>
          <w:rFonts w:ascii="Cambria" w:hAnsi="Cambria"/>
        </w:rPr>
        <w:t>с цел</w:t>
      </w:r>
      <w:r w:rsidR="004617B6" w:rsidRPr="004617B6">
        <w:rPr>
          <w:rFonts w:ascii="Cambria" w:hAnsi="Cambria"/>
        </w:rPr>
        <w:t xml:space="preserve"> опазване на пасищата от изоставяне,</w:t>
      </w:r>
      <w:r w:rsidR="004617B6">
        <w:rPr>
          <w:rFonts w:ascii="Cambria" w:hAnsi="Cambria"/>
          <w:lang w:val="en-US"/>
        </w:rPr>
        <w:t xml:space="preserve"> </w:t>
      </w:r>
      <w:r w:rsidR="004617B6" w:rsidRPr="004617B6">
        <w:rPr>
          <w:rFonts w:ascii="Cambria" w:hAnsi="Cambria"/>
        </w:rPr>
        <w:t>замърсяване и използването им като обработваема земя</w:t>
      </w:r>
      <w:r w:rsidR="004617B6">
        <w:rPr>
          <w:rFonts w:ascii="Cambria" w:hAnsi="Cambria"/>
          <w:lang w:val="en-US"/>
        </w:rPr>
        <w:t>.</w:t>
      </w:r>
      <w:r w:rsidR="004617B6" w:rsidRPr="004617B6">
        <w:rPr>
          <w:rFonts w:ascii="Cambria" w:hAnsi="Cambria"/>
        </w:rPr>
        <w:t xml:space="preserve"> </w:t>
      </w:r>
    </w:p>
    <w:p w:rsidR="00EC4E01" w:rsidRPr="004617B6" w:rsidRDefault="00EC4E01" w:rsidP="004617B6">
      <w:pPr>
        <w:pStyle w:val="Default"/>
        <w:rPr>
          <w:lang w:val="en-US"/>
        </w:rPr>
      </w:pPr>
    </w:p>
    <w:p w:rsidR="004617B6" w:rsidRDefault="007042D0" w:rsidP="004617B6">
      <w:pPr>
        <w:pStyle w:val="Default"/>
        <w:jc w:val="both"/>
      </w:pPr>
      <w:r w:rsidRPr="00FE4EE1">
        <w:rPr>
          <w:rFonts w:ascii="Cambria" w:hAnsi="Cambria"/>
        </w:rPr>
        <w:t>2.</w:t>
      </w:r>
      <w:r w:rsidR="000C225B" w:rsidRPr="00FE4EE1">
        <w:rPr>
          <w:rFonts w:ascii="Cambria" w:hAnsi="Cambria"/>
        </w:rPr>
        <w:t xml:space="preserve"> </w:t>
      </w:r>
      <w:r w:rsidRPr="00FE4EE1">
        <w:rPr>
          <w:rFonts w:ascii="Cambria" w:hAnsi="Cambria"/>
        </w:rPr>
        <w:t>Установяване на контакти</w:t>
      </w:r>
      <w:r w:rsidR="00B22C11" w:rsidRPr="00FE4EE1">
        <w:rPr>
          <w:rFonts w:ascii="Cambria" w:hAnsi="Cambria"/>
        </w:rPr>
        <w:t xml:space="preserve"> между земеделските стопани с цел постигане на максимална ефективност при използване на пасищата и </w:t>
      </w:r>
      <w:r w:rsidR="005D41B5" w:rsidRPr="00FE4EE1">
        <w:rPr>
          <w:rFonts w:ascii="Cambria" w:hAnsi="Cambria"/>
        </w:rPr>
        <w:t xml:space="preserve">мерите и </w:t>
      </w:r>
      <w:r w:rsidR="00B22C11" w:rsidRPr="00FE4EE1">
        <w:rPr>
          <w:rFonts w:ascii="Cambria" w:hAnsi="Cambria"/>
        </w:rPr>
        <w:t>достигане на</w:t>
      </w:r>
      <w:r w:rsidR="004617B6" w:rsidRPr="004617B6">
        <w:t xml:space="preserve"> </w:t>
      </w:r>
    </w:p>
    <w:p w:rsidR="004617B6" w:rsidRPr="004617B6" w:rsidRDefault="00760235" w:rsidP="004617B6">
      <w:pPr>
        <w:pStyle w:val="Default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максимал</w:t>
      </w:r>
      <w:r w:rsidR="00E86B9F">
        <w:rPr>
          <w:rFonts w:ascii="Cambria" w:hAnsi="Cambria"/>
        </w:rPr>
        <w:t>ия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възможен екологичен ефект</w:t>
      </w:r>
      <w:r w:rsidR="004617B6" w:rsidRPr="004617B6">
        <w:rPr>
          <w:rFonts w:ascii="Cambria" w:hAnsi="Cambria"/>
        </w:rPr>
        <w:t xml:space="preserve">. </w:t>
      </w:r>
    </w:p>
    <w:p w:rsidR="008773BF" w:rsidRPr="004617B6" w:rsidRDefault="008773BF" w:rsidP="00BF514D">
      <w:pPr>
        <w:pStyle w:val="2"/>
        <w:jc w:val="both"/>
        <w:rPr>
          <w:smallCaps/>
          <w:szCs w:val="28"/>
          <w:lang w:val="en-US"/>
        </w:rPr>
      </w:pPr>
    </w:p>
    <w:p w:rsidR="00B22C11" w:rsidRPr="008773BF" w:rsidRDefault="008773BF" w:rsidP="00BF514D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3.</w:t>
      </w:r>
      <w:r w:rsidR="00B22C11" w:rsidRPr="008773BF">
        <w:rPr>
          <w:rFonts w:ascii="Cambria" w:hAnsi="Cambria"/>
          <w:sz w:val="24"/>
          <w:szCs w:val="24"/>
        </w:rPr>
        <w:t>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пасища.</w:t>
      </w:r>
    </w:p>
    <w:p w:rsidR="00EC4E01" w:rsidRPr="00EC4E01" w:rsidRDefault="00EC4E01" w:rsidP="00EC4E01">
      <w:pPr>
        <w:rPr>
          <w:lang w:val="en-US"/>
        </w:rPr>
      </w:pPr>
    </w:p>
    <w:p w:rsidR="00EC4E01" w:rsidRPr="008773BF" w:rsidRDefault="008773BF" w:rsidP="00EC4E01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</w:rPr>
        <w:t xml:space="preserve">ІІ. </w:t>
      </w:r>
      <w:r w:rsidR="000C225B" w:rsidRPr="008773BF">
        <w:rPr>
          <w:rFonts w:ascii="Cambria" w:hAnsi="Cambria"/>
          <w:b/>
          <w:sz w:val="26"/>
          <w:szCs w:val="26"/>
        </w:rPr>
        <w:t>Правила за определяне на частите и мерите и пасищата, предназначени за общо и индивидуално ползване</w:t>
      </w:r>
    </w:p>
    <w:p w:rsidR="00AB3F20" w:rsidRPr="008773BF" w:rsidRDefault="00AB3F20" w:rsidP="00AB3F20">
      <w:pPr>
        <w:pStyle w:val="2"/>
        <w:jc w:val="both"/>
        <w:rPr>
          <w:rFonts w:ascii="Cambria" w:hAnsi="Cambria"/>
          <w:b/>
          <w:sz w:val="26"/>
          <w:szCs w:val="26"/>
        </w:rPr>
      </w:pPr>
    </w:p>
    <w:p w:rsidR="007D6CF9" w:rsidRPr="008773BF" w:rsidRDefault="00AB3F20" w:rsidP="00AB3F20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8773BF">
        <w:rPr>
          <w:rFonts w:ascii="Cambria" w:hAnsi="Cambria"/>
          <w:sz w:val="24"/>
          <w:szCs w:val="24"/>
        </w:rPr>
        <w:t>1.</w:t>
      </w:r>
      <w:r w:rsidR="007D6CF9" w:rsidRPr="008773BF">
        <w:rPr>
          <w:rFonts w:ascii="Cambria" w:hAnsi="Cambria"/>
          <w:sz w:val="24"/>
          <w:szCs w:val="24"/>
        </w:rPr>
        <w:t>Нормата на площите, които ще се разпределят съобразно броя и вида на регистрираните пасищни селскостопански животни, е следната:</w:t>
      </w:r>
    </w:p>
    <w:p w:rsidR="007D6CF9" w:rsidRPr="008773BF" w:rsidRDefault="007D6CF9" w:rsidP="008773BF">
      <w:pPr>
        <w:pStyle w:val="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773BF">
        <w:rPr>
          <w:rFonts w:ascii="Cambria" w:hAnsi="Cambria"/>
          <w:sz w:val="24"/>
          <w:szCs w:val="24"/>
        </w:rPr>
        <w:t>Не повече от 1</w:t>
      </w:r>
      <w:r w:rsidR="00CF23C5" w:rsidRPr="008773BF">
        <w:rPr>
          <w:rFonts w:ascii="Cambria" w:hAnsi="Cambria"/>
          <w:sz w:val="24"/>
          <w:szCs w:val="24"/>
        </w:rPr>
        <w:t>5</w:t>
      </w:r>
      <w:r w:rsidRPr="008773BF">
        <w:rPr>
          <w:rFonts w:ascii="Cambria" w:hAnsi="Cambria"/>
          <w:sz w:val="24"/>
          <w:szCs w:val="24"/>
        </w:rPr>
        <w:t xml:space="preserve"> дка за една </w:t>
      </w:r>
      <w:r w:rsidR="00AD1A00" w:rsidRPr="008773BF">
        <w:rPr>
          <w:rFonts w:ascii="Cambria" w:hAnsi="Cambria"/>
          <w:sz w:val="24"/>
          <w:szCs w:val="24"/>
        </w:rPr>
        <w:t>животнска еди</w:t>
      </w:r>
      <w:r w:rsidR="008171CC" w:rsidRPr="008773BF">
        <w:rPr>
          <w:rFonts w:ascii="Cambria" w:hAnsi="Cambria"/>
          <w:sz w:val="24"/>
          <w:szCs w:val="24"/>
        </w:rPr>
        <w:t>ница – в имоти от първа</w:t>
      </w:r>
      <w:r w:rsidRPr="008773BF">
        <w:rPr>
          <w:rFonts w:ascii="Cambria" w:hAnsi="Cambria"/>
          <w:sz w:val="24"/>
          <w:szCs w:val="24"/>
        </w:rPr>
        <w:t xml:space="preserve"> до </w:t>
      </w:r>
      <w:r w:rsidR="008171CC" w:rsidRPr="008773BF">
        <w:rPr>
          <w:rFonts w:ascii="Cambria" w:hAnsi="Cambria"/>
          <w:sz w:val="24"/>
          <w:szCs w:val="24"/>
        </w:rPr>
        <w:t>седма</w:t>
      </w:r>
      <w:r w:rsidRPr="008773BF">
        <w:rPr>
          <w:rFonts w:ascii="Cambria" w:hAnsi="Cambria"/>
          <w:sz w:val="24"/>
          <w:szCs w:val="24"/>
        </w:rPr>
        <w:t xml:space="preserve"> категория;</w:t>
      </w:r>
    </w:p>
    <w:p w:rsidR="008171CC" w:rsidRPr="008773BF" w:rsidRDefault="007D6CF9" w:rsidP="008773BF">
      <w:pPr>
        <w:pStyle w:val="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773BF">
        <w:rPr>
          <w:rFonts w:ascii="Cambria" w:hAnsi="Cambria"/>
          <w:sz w:val="24"/>
          <w:szCs w:val="24"/>
        </w:rPr>
        <w:t xml:space="preserve">Не повече от </w:t>
      </w:r>
      <w:r w:rsidR="00CF23C5" w:rsidRPr="008773BF">
        <w:rPr>
          <w:rFonts w:ascii="Cambria" w:hAnsi="Cambria"/>
          <w:sz w:val="24"/>
          <w:szCs w:val="24"/>
        </w:rPr>
        <w:t>3</w:t>
      </w:r>
      <w:r w:rsidRPr="008773BF">
        <w:rPr>
          <w:rFonts w:ascii="Cambria" w:hAnsi="Cambria"/>
          <w:sz w:val="24"/>
          <w:szCs w:val="24"/>
        </w:rPr>
        <w:t>0 дка за една животнска ед</w:t>
      </w:r>
      <w:r w:rsidR="00AD1A00" w:rsidRPr="008773BF">
        <w:rPr>
          <w:rFonts w:ascii="Cambria" w:hAnsi="Cambria"/>
          <w:sz w:val="24"/>
          <w:szCs w:val="24"/>
        </w:rPr>
        <w:t>и</w:t>
      </w:r>
      <w:r w:rsidRPr="008773BF">
        <w:rPr>
          <w:rFonts w:ascii="Cambria" w:hAnsi="Cambria"/>
          <w:sz w:val="24"/>
          <w:szCs w:val="24"/>
        </w:rPr>
        <w:t>ница – в имоти от</w:t>
      </w:r>
      <w:r w:rsidR="008171CC" w:rsidRPr="008773BF">
        <w:rPr>
          <w:rFonts w:ascii="Cambria" w:hAnsi="Cambria"/>
          <w:sz w:val="24"/>
          <w:szCs w:val="24"/>
        </w:rPr>
        <w:t xml:space="preserve"> осма</w:t>
      </w:r>
      <w:r w:rsidRPr="008773BF">
        <w:rPr>
          <w:rFonts w:ascii="Cambria" w:hAnsi="Cambria"/>
          <w:sz w:val="24"/>
          <w:szCs w:val="24"/>
        </w:rPr>
        <w:t xml:space="preserve"> до </w:t>
      </w:r>
      <w:r w:rsidR="008171CC" w:rsidRPr="008773BF">
        <w:rPr>
          <w:rFonts w:ascii="Cambria" w:hAnsi="Cambria"/>
          <w:sz w:val="24"/>
          <w:szCs w:val="24"/>
        </w:rPr>
        <w:t xml:space="preserve">десета </w:t>
      </w:r>
      <w:r w:rsidRPr="008773BF">
        <w:rPr>
          <w:rFonts w:ascii="Cambria" w:hAnsi="Cambria"/>
          <w:sz w:val="24"/>
          <w:szCs w:val="24"/>
        </w:rPr>
        <w:t>категория;</w:t>
      </w:r>
    </w:p>
    <w:p w:rsidR="007D6CF9" w:rsidRPr="008773BF" w:rsidRDefault="008171CC" w:rsidP="008773BF">
      <w:pPr>
        <w:pStyle w:val="2"/>
        <w:jc w:val="both"/>
        <w:rPr>
          <w:rFonts w:ascii="Cambria" w:hAnsi="Cambria"/>
          <w:sz w:val="24"/>
          <w:szCs w:val="24"/>
        </w:rPr>
      </w:pPr>
      <w:r w:rsidRPr="008773BF">
        <w:rPr>
          <w:rFonts w:ascii="Cambria" w:hAnsi="Cambria"/>
          <w:sz w:val="24"/>
          <w:szCs w:val="24"/>
        </w:rPr>
        <w:t xml:space="preserve">На </w:t>
      </w:r>
      <w:proofErr w:type="spellStart"/>
      <w:r w:rsidRPr="008773BF">
        <w:rPr>
          <w:rFonts w:ascii="Cambria" w:hAnsi="Cambria"/>
          <w:sz w:val="24"/>
          <w:szCs w:val="24"/>
        </w:rPr>
        <w:t>правоимащите</w:t>
      </w:r>
      <w:proofErr w:type="spellEnd"/>
      <w:r w:rsidRPr="008773BF">
        <w:rPr>
          <w:rFonts w:ascii="Cambria" w:hAnsi="Cambria"/>
          <w:sz w:val="24"/>
          <w:szCs w:val="24"/>
        </w:rPr>
        <w:t xml:space="preserve"> лица, които отглеждат говеда с предназначение за производство на месо и от местни (автохтонни) породи, се разпределят до </w:t>
      </w:r>
      <w:r w:rsidR="00CF23C5" w:rsidRPr="008773BF">
        <w:rPr>
          <w:rFonts w:ascii="Cambria" w:hAnsi="Cambria"/>
          <w:sz w:val="24"/>
          <w:szCs w:val="24"/>
        </w:rPr>
        <w:t>20</w:t>
      </w:r>
      <w:r w:rsidRPr="008773BF">
        <w:rPr>
          <w:rFonts w:ascii="Cambria" w:hAnsi="Cambria"/>
          <w:sz w:val="24"/>
          <w:szCs w:val="24"/>
        </w:rPr>
        <w:t xml:space="preserve"> дка за 1 животинска единица в имоти от първа до седма категория и до </w:t>
      </w:r>
      <w:r w:rsidR="00CF23C5" w:rsidRPr="008773BF">
        <w:rPr>
          <w:rFonts w:ascii="Cambria" w:hAnsi="Cambria"/>
          <w:sz w:val="24"/>
          <w:szCs w:val="24"/>
        </w:rPr>
        <w:t>4</w:t>
      </w:r>
      <w:r w:rsidRPr="008773BF">
        <w:rPr>
          <w:rFonts w:ascii="Cambria" w:hAnsi="Cambria"/>
          <w:sz w:val="24"/>
          <w:szCs w:val="24"/>
        </w:rPr>
        <w:t>0 дка за 1 животинска единица в имоти от осма до десета категория.</w:t>
      </w:r>
    </w:p>
    <w:p w:rsidR="00AB3F20" w:rsidRPr="008773BF" w:rsidRDefault="00AB3F20" w:rsidP="008773BF">
      <w:pPr>
        <w:pStyle w:val="a3"/>
        <w:jc w:val="both"/>
        <w:rPr>
          <w:rFonts w:ascii="Cambria" w:hAnsi="Cambria"/>
          <w:smallCaps/>
          <w:szCs w:val="24"/>
          <w:u w:val="none"/>
        </w:rPr>
      </w:pPr>
    </w:p>
    <w:p w:rsidR="00CF23C5" w:rsidRDefault="00CF23C5" w:rsidP="00D770A0">
      <w:pPr>
        <w:pStyle w:val="a3"/>
        <w:jc w:val="both"/>
        <w:rPr>
          <w:rFonts w:ascii="Cambria" w:hAnsi="Cambria"/>
          <w:u w:val="none"/>
          <w:lang w:val="en-US"/>
        </w:rPr>
      </w:pPr>
      <w:r w:rsidRPr="008773BF">
        <w:rPr>
          <w:rFonts w:ascii="Cambria" w:hAnsi="Cambria"/>
          <w:u w:val="none"/>
        </w:rPr>
        <w:t xml:space="preserve">На </w:t>
      </w:r>
      <w:proofErr w:type="spellStart"/>
      <w:r w:rsidRPr="008773BF">
        <w:rPr>
          <w:rFonts w:ascii="Cambria" w:hAnsi="Cambria"/>
          <w:u w:val="none"/>
        </w:rPr>
        <w:t>правоимащите</w:t>
      </w:r>
      <w:proofErr w:type="spellEnd"/>
      <w:r w:rsidRPr="008773BF">
        <w:rPr>
          <w:rFonts w:ascii="Cambria" w:hAnsi="Cambria"/>
          <w:u w:val="none"/>
        </w:rPr>
        <w:t xml:space="preserve"> лица, които отглеждат говеда за мляко или месо,</w:t>
      </w:r>
      <w:r w:rsidR="00AB3F20" w:rsidRPr="008773BF">
        <w:rPr>
          <w:rFonts w:ascii="Cambria" w:hAnsi="Cambria"/>
          <w:u w:val="none"/>
        </w:rPr>
        <w:t xml:space="preserve"> </w:t>
      </w:r>
      <w:r w:rsidRPr="008773BF">
        <w:rPr>
          <w:rFonts w:ascii="Cambria" w:hAnsi="Cambria"/>
          <w:u w:val="none"/>
        </w:rPr>
        <w:t xml:space="preserve">овце и/или кози, одобрени за подпомагане по дейностите от </w:t>
      </w:r>
      <w:proofErr w:type="spellStart"/>
      <w:r w:rsidRPr="008773BF">
        <w:rPr>
          <w:rFonts w:ascii="Cambria" w:hAnsi="Cambria"/>
          <w:u w:val="none"/>
        </w:rPr>
        <w:t>подме</w:t>
      </w:r>
      <w:r w:rsidR="00AB3F20" w:rsidRPr="008773BF">
        <w:rPr>
          <w:rFonts w:ascii="Cambria" w:hAnsi="Cambria"/>
          <w:u w:val="none"/>
        </w:rPr>
        <w:t>р</w:t>
      </w:r>
      <w:r w:rsidRPr="008773BF">
        <w:rPr>
          <w:rFonts w:ascii="Cambria" w:hAnsi="Cambria"/>
          <w:u w:val="none"/>
        </w:rPr>
        <w:t>ки</w:t>
      </w:r>
      <w:proofErr w:type="spellEnd"/>
      <w:r w:rsidRPr="008773BF">
        <w:rPr>
          <w:rFonts w:ascii="Cambria" w:hAnsi="Cambria"/>
          <w:u w:val="none"/>
        </w:rPr>
        <w:t xml:space="preserve"> „Плащания за преминаване към биологично земеделие” и „Плащане за поддържане на биологично земеделие”,</w:t>
      </w:r>
      <w:r w:rsidR="00AB3F20" w:rsidRPr="008773BF">
        <w:rPr>
          <w:rFonts w:ascii="Cambria" w:hAnsi="Cambria"/>
          <w:u w:val="none"/>
        </w:rPr>
        <w:t xml:space="preserve"> включени в направление биологично животновъдство, се разпределят имоти д</w:t>
      </w:r>
      <w:r w:rsidR="002E6990" w:rsidRPr="008773BF">
        <w:rPr>
          <w:rFonts w:ascii="Cambria" w:hAnsi="Cambria"/>
          <w:u w:val="none"/>
          <w:lang w:val="en-US"/>
        </w:rPr>
        <w:t>о</w:t>
      </w:r>
      <w:r w:rsidR="00AB3F20" w:rsidRPr="008773BF">
        <w:rPr>
          <w:rFonts w:ascii="Cambria" w:hAnsi="Cambria"/>
          <w:u w:val="none"/>
        </w:rPr>
        <w:t xml:space="preserve"> 0,15 животинска единица на хектар, независимо от категорията на имотите.</w:t>
      </w:r>
    </w:p>
    <w:p w:rsidR="00756C76" w:rsidRPr="00756C76" w:rsidRDefault="00756C76" w:rsidP="00D770A0">
      <w:pPr>
        <w:pStyle w:val="a3"/>
        <w:jc w:val="both"/>
        <w:rPr>
          <w:rFonts w:ascii="Cambria" w:hAnsi="Cambria"/>
          <w:u w:val="none"/>
          <w:lang w:val="en-US"/>
        </w:rPr>
      </w:pPr>
    </w:p>
    <w:p w:rsidR="00527CF1" w:rsidRDefault="007D6CF9" w:rsidP="00527CF1">
      <w:pPr>
        <w:pStyle w:val="2"/>
        <w:jc w:val="both"/>
        <w:rPr>
          <w:rFonts w:ascii="Cambria" w:hAnsi="Cambria"/>
          <w:sz w:val="24"/>
          <w:szCs w:val="24"/>
        </w:rPr>
      </w:pPr>
      <w:r w:rsidRPr="00EC4E01">
        <w:rPr>
          <w:sz w:val="24"/>
          <w:szCs w:val="24"/>
        </w:rPr>
        <w:lastRenderedPageBreak/>
        <w:t>2.</w:t>
      </w:r>
      <w:r w:rsidR="00C24E12">
        <w:rPr>
          <w:sz w:val="24"/>
          <w:szCs w:val="24"/>
        </w:rPr>
        <w:t xml:space="preserve"> </w:t>
      </w:r>
      <w:r w:rsidR="00527CF1" w:rsidRPr="00527CF1">
        <w:rPr>
          <w:rStyle w:val="a7"/>
          <w:rFonts w:ascii="Cambria" w:hAnsi="Cambria"/>
          <w:i w:val="0"/>
          <w:sz w:val="24"/>
          <w:szCs w:val="24"/>
        </w:rPr>
        <w:t>В изпълнение на чл. 37и, ал. 1, пасищата и мерите за индивидуално и общо ползване се отдават по наем или аренда по реда на чл. 24а, ал.</w:t>
      </w:r>
      <w:r w:rsidR="00527CF1">
        <w:rPr>
          <w:rStyle w:val="a7"/>
          <w:rFonts w:ascii="Cambria" w:hAnsi="Cambria"/>
          <w:i w:val="0"/>
          <w:sz w:val="24"/>
          <w:szCs w:val="24"/>
        </w:rPr>
        <w:t xml:space="preserve"> </w:t>
      </w:r>
      <w:r w:rsidR="00527CF1" w:rsidRPr="00527CF1">
        <w:rPr>
          <w:rStyle w:val="a7"/>
          <w:rFonts w:ascii="Cambria" w:hAnsi="Cambria"/>
          <w:i w:val="0"/>
          <w:sz w:val="24"/>
          <w:szCs w:val="24"/>
        </w:rPr>
        <w:t xml:space="preserve">2 на собственици или ползватели на животновъдни обекти с пасищни селскостопански животни, регистрирани в Интегрирана информационна система на БАБХ, съобразно броя и вида на регистрираните животни. </w:t>
      </w:r>
      <w:r w:rsidR="00527CF1">
        <w:rPr>
          <w:rStyle w:val="a7"/>
          <w:rFonts w:ascii="Cambria" w:hAnsi="Cambria"/>
          <w:i w:val="0"/>
          <w:sz w:val="24"/>
          <w:szCs w:val="24"/>
        </w:rPr>
        <w:t xml:space="preserve">Пасища, мери и ливади от държавния и общински поземлен фонд се предоставят под наем или аренда на лица, които нямат данъчни задължения. </w:t>
      </w:r>
    </w:p>
    <w:p w:rsidR="0038589D" w:rsidRDefault="00081354" w:rsidP="0038589D">
      <w:pPr>
        <w:pStyle w:val="2"/>
        <w:jc w:val="both"/>
        <w:rPr>
          <w:rFonts w:ascii="Cambria" w:hAnsi="Cambria"/>
          <w:sz w:val="24"/>
          <w:szCs w:val="24"/>
        </w:rPr>
      </w:pPr>
      <w:r w:rsidRPr="00527CF1">
        <w:rPr>
          <w:rStyle w:val="a7"/>
          <w:rFonts w:ascii="Cambria" w:hAnsi="Cambria"/>
          <w:i w:val="0"/>
          <w:sz w:val="24"/>
          <w:szCs w:val="24"/>
        </w:rPr>
        <w:t>3</w:t>
      </w:r>
      <w:r w:rsidR="00EC4E01" w:rsidRPr="00527CF1">
        <w:rPr>
          <w:rStyle w:val="a7"/>
          <w:rFonts w:ascii="Cambria" w:hAnsi="Cambria"/>
          <w:i w:val="0"/>
          <w:sz w:val="24"/>
          <w:szCs w:val="24"/>
        </w:rPr>
        <w:t xml:space="preserve">. </w:t>
      </w:r>
      <w:r w:rsidR="00527CF1" w:rsidRPr="00527CF1">
        <w:rPr>
          <w:rFonts w:ascii="Cambria" w:hAnsi="Cambria"/>
          <w:sz w:val="24"/>
          <w:szCs w:val="24"/>
        </w:rPr>
        <w:t>В изпълнение на чл. 37и, ал. 6, комисия, назначена от Кмета на Община Раковски, определя необходимата за всеки кандидат площ по горе посочената норма и разпределя имотите за всяко землище.</w:t>
      </w:r>
      <w:r w:rsidR="00527CF1">
        <w:rPr>
          <w:rFonts w:ascii="Cambria" w:hAnsi="Cambria"/>
          <w:sz w:val="24"/>
          <w:szCs w:val="24"/>
        </w:rPr>
        <w:t xml:space="preserve"> При разпределянето </w:t>
      </w:r>
      <w:r w:rsidR="0038589D">
        <w:rPr>
          <w:rFonts w:ascii="Cambria" w:hAnsi="Cambria"/>
          <w:sz w:val="24"/>
          <w:szCs w:val="24"/>
        </w:rPr>
        <w:t>предимство имат кандидати, които до датата на разпределянето са ползвали съответните имоти по договори с изтекъл срок. Останалите неразпределени имоти се разпределят по възходящ ред, като се започва с лицата с най-малко животински единици.</w:t>
      </w:r>
    </w:p>
    <w:p w:rsidR="00081354" w:rsidRPr="0038589D" w:rsidRDefault="00081354" w:rsidP="0038589D">
      <w:pPr>
        <w:pStyle w:val="2"/>
        <w:jc w:val="both"/>
        <w:rPr>
          <w:rFonts w:ascii="Cambria" w:hAnsi="Cambria"/>
          <w:sz w:val="24"/>
          <w:szCs w:val="24"/>
        </w:rPr>
      </w:pPr>
      <w:r w:rsidRPr="0038589D">
        <w:rPr>
          <w:rFonts w:ascii="Cambria" w:hAnsi="Cambria"/>
          <w:sz w:val="24"/>
          <w:szCs w:val="24"/>
        </w:rPr>
        <w:t xml:space="preserve">4. </w:t>
      </w:r>
      <w:r w:rsidR="0030768A" w:rsidRPr="0038589D">
        <w:rPr>
          <w:rFonts w:ascii="Cambria" w:hAnsi="Cambria"/>
          <w:sz w:val="24"/>
          <w:szCs w:val="24"/>
        </w:rPr>
        <w:t xml:space="preserve">В изпълнение на </w:t>
      </w:r>
      <w:r w:rsidR="0030768A" w:rsidRPr="0038589D">
        <w:rPr>
          <w:rStyle w:val="a7"/>
          <w:rFonts w:ascii="Cambria" w:hAnsi="Cambria"/>
          <w:i w:val="0"/>
          <w:sz w:val="24"/>
          <w:szCs w:val="24"/>
        </w:rPr>
        <w:t>чл. 37и, ал</w:t>
      </w:r>
      <w:r w:rsidR="0030768A" w:rsidRPr="0038589D">
        <w:rPr>
          <w:rFonts w:ascii="Cambria" w:hAnsi="Cambria"/>
          <w:i/>
          <w:sz w:val="24"/>
          <w:szCs w:val="24"/>
        </w:rPr>
        <w:t>.</w:t>
      </w:r>
      <w:r w:rsidR="0038589D">
        <w:rPr>
          <w:rFonts w:ascii="Cambria" w:hAnsi="Cambria"/>
          <w:i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>13, о</w:t>
      </w:r>
      <w:r w:rsidRPr="0038589D">
        <w:rPr>
          <w:rFonts w:ascii="Cambria" w:hAnsi="Cambria"/>
          <w:sz w:val="24"/>
          <w:szCs w:val="24"/>
        </w:rPr>
        <w:t>станалит</w:t>
      </w:r>
      <w:r w:rsidR="0038589D">
        <w:rPr>
          <w:rFonts w:ascii="Cambria" w:hAnsi="Cambria"/>
          <w:sz w:val="24"/>
          <w:szCs w:val="24"/>
        </w:rPr>
        <w:t>е свободни пасища и мери</w:t>
      </w:r>
      <w:r w:rsidR="00203727">
        <w:rPr>
          <w:rFonts w:ascii="Cambria" w:hAnsi="Cambria"/>
          <w:sz w:val="24"/>
          <w:szCs w:val="24"/>
        </w:rPr>
        <w:t xml:space="preserve"> и ливади</w:t>
      </w:r>
      <w:r w:rsidR="0038589D">
        <w:rPr>
          <w:rFonts w:ascii="Cambria" w:hAnsi="Cambria"/>
          <w:sz w:val="24"/>
          <w:szCs w:val="24"/>
        </w:rPr>
        <w:t xml:space="preserve"> от ОПФ</w:t>
      </w:r>
      <w:r w:rsidRPr="0038589D">
        <w:rPr>
          <w:rFonts w:ascii="Cambria" w:hAnsi="Cambria"/>
          <w:sz w:val="24"/>
          <w:szCs w:val="24"/>
        </w:rPr>
        <w:t xml:space="preserve">, </w:t>
      </w:r>
      <w:r w:rsidR="0038589D">
        <w:rPr>
          <w:rFonts w:ascii="Cambria" w:hAnsi="Cambria"/>
          <w:sz w:val="24"/>
          <w:szCs w:val="24"/>
        </w:rPr>
        <w:t>се отдават под наем чрез търг, в който се допускат до участие само собственици на пасищни селскостопански животни,</w:t>
      </w:r>
      <w:r w:rsidR="00125695" w:rsidRPr="0038589D">
        <w:rPr>
          <w:rFonts w:ascii="Cambria" w:hAnsi="Cambria"/>
          <w:sz w:val="24"/>
          <w:szCs w:val="24"/>
        </w:rPr>
        <w:t xml:space="preserve"> регистрирани</w:t>
      </w:r>
      <w:r w:rsidR="00171A05" w:rsidRPr="0038589D">
        <w:rPr>
          <w:rFonts w:ascii="Cambria" w:hAnsi="Cambria"/>
          <w:sz w:val="24"/>
          <w:szCs w:val="24"/>
        </w:rPr>
        <w:t xml:space="preserve"> в Интегрирана ин</w:t>
      </w:r>
      <w:r w:rsidRPr="0038589D">
        <w:rPr>
          <w:rFonts w:ascii="Cambria" w:hAnsi="Cambria"/>
          <w:sz w:val="24"/>
          <w:szCs w:val="24"/>
        </w:rPr>
        <w:t xml:space="preserve">формационна система на </w:t>
      </w:r>
      <w:r w:rsidR="0038589D">
        <w:rPr>
          <w:rFonts w:ascii="Cambria" w:hAnsi="Cambria"/>
          <w:sz w:val="24"/>
          <w:szCs w:val="24"/>
        </w:rPr>
        <w:t xml:space="preserve">БАБХ. </w:t>
      </w:r>
      <w:r w:rsidRPr="0038589D">
        <w:rPr>
          <w:rFonts w:ascii="Cambria" w:hAnsi="Cambria"/>
          <w:sz w:val="24"/>
          <w:szCs w:val="24"/>
        </w:rPr>
        <w:t>Търговете се провеждат от кмета на общината, като договорите се сключват за една стопанска година.</w:t>
      </w:r>
    </w:p>
    <w:p w:rsidR="00BF514D" w:rsidRDefault="00081354" w:rsidP="00203727">
      <w:pPr>
        <w:pStyle w:val="2"/>
        <w:jc w:val="both"/>
        <w:rPr>
          <w:rFonts w:ascii="Cambria" w:hAnsi="Cambria"/>
          <w:sz w:val="24"/>
          <w:szCs w:val="24"/>
        </w:rPr>
      </w:pPr>
      <w:r w:rsidRPr="0038589D">
        <w:rPr>
          <w:rFonts w:ascii="Cambria" w:hAnsi="Cambria"/>
          <w:sz w:val="24"/>
          <w:szCs w:val="24"/>
        </w:rPr>
        <w:t xml:space="preserve">5. </w:t>
      </w:r>
      <w:r w:rsidR="0030768A" w:rsidRPr="0038589D">
        <w:rPr>
          <w:rFonts w:ascii="Cambria" w:hAnsi="Cambria"/>
          <w:sz w:val="24"/>
          <w:szCs w:val="24"/>
        </w:rPr>
        <w:t xml:space="preserve">В изпълнение на </w:t>
      </w:r>
      <w:r w:rsidR="0030768A" w:rsidRPr="0038589D">
        <w:rPr>
          <w:rStyle w:val="a7"/>
          <w:rFonts w:ascii="Cambria" w:hAnsi="Cambria"/>
          <w:i w:val="0"/>
          <w:sz w:val="24"/>
          <w:szCs w:val="24"/>
        </w:rPr>
        <w:t>чл. 37и, ал</w:t>
      </w:r>
      <w:r w:rsidR="0030768A" w:rsidRPr="0038589D">
        <w:rPr>
          <w:rFonts w:ascii="Cambria" w:hAnsi="Cambria"/>
          <w:i/>
          <w:sz w:val="24"/>
          <w:szCs w:val="24"/>
        </w:rPr>
        <w:t>.</w:t>
      </w:r>
      <w:r w:rsidR="00203727">
        <w:rPr>
          <w:rFonts w:ascii="Cambria" w:hAnsi="Cambria"/>
          <w:i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>14, о</w:t>
      </w:r>
      <w:r w:rsidRPr="0038589D">
        <w:rPr>
          <w:rFonts w:ascii="Cambria" w:hAnsi="Cambria"/>
          <w:sz w:val="24"/>
          <w:szCs w:val="24"/>
        </w:rPr>
        <w:t xml:space="preserve">станалите след провеждането на търга по </w:t>
      </w:r>
      <w:r w:rsidR="0030768A" w:rsidRPr="0038589D">
        <w:rPr>
          <w:rFonts w:ascii="Cambria" w:hAnsi="Cambria"/>
          <w:sz w:val="24"/>
          <w:szCs w:val="24"/>
        </w:rPr>
        <w:t>ал.</w:t>
      </w:r>
      <w:r w:rsidR="00203727">
        <w:rPr>
          <w:rFonts w:ascii="Cambria" w:hAnsi="Cambria"/>
          <w:sz w:val="24"/>
          <w:szCs w:val="24"/>
        </w:rPr>
        <w:t xml:space="preserve"> </w:t>
      </w:r>
      <w:r w:rsidR="0030768A" w:rsidRPr="0038589D">
        <w:rPr>
          <w:rFonts w:ascii="Cambria" w:hAnsi="Cambria"/>
          <w:sz w:val="24"/>
          <w:szCs w:val="24"/>
        </w:rPr>
        <w:t xml:space="preserve">13 </w:t>
      </w:r>
      <w:r w:rsidRPr="0038589D">
        <w:rPr>
          <w:rFonts w:ascii="Cambria" w:hAnsi="Cambria"/>
          <w:sz w:val="24"/>
          <w:szCs w:val="24"/>
        </w:rPr>
        <w:t>свободни пасища и мери се отдават чрез търг на собственици на селс</w:t>
      </w:r>
      <w:r w:rsidR="00883907" w:rsidRPr="0038589D">
        <w:rPr>
          <w:rFonts w:ascii="Cambria" w:hAnsi="Cambria"/>
          <w:sz w:val="24"/>
          <w:szCs w:val="24"/>
        </w:rPr>
        <w:t xml:space="preserve">костопански животни и на лица, </w:t>
      </w:r>
      <w:r w:rsidRPr="0038589D">
        <w:rPr>
          <w:rFonts w:ascii="Cambria" w:hAnsi="Cambria"/>
          <w:sz w:val="24"/>
          <w:szCs w:val="24"/>
        </w:rPr>
        <w:t>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203727" w:rsidRPr="00203727" w:rsidRDefault="00203727" w:rsidP="00203727">
      <w:pPr>
        <w:pStyle w:val="2"/>
        <w:jc w:val="both"/>
        <w:rPr>
          <w:rFonts w:ascii="Cambria" w:hAnsi="Cambria"/>
          <w:sz w:val="24"/>
          <w:szCs w:val="24"/>
        </w:rPr>
      </w:pPr>
      <w:r w:rsidRPr="00203727">
        <w:rPr>
          <w:rFonts w:ascii="Cambria" w:hAnsi="Cambria"/>
          <w:sz w:val="24"/>
          <w:szCs w:val="24"/>
        </w:rPr>
        <w:t>6. В изпълнение</w:t>
      </w:r>
      <w:r w:rsidR="00FE1DFE">
        <w:rPr>
          <w:rFonts w:ascii="Cambria" w:hAnsi="Cambria"/>
          <w:sz w:val="24"/>
          <w:szCs w:val="24"/>
        </w:rPr>
        <w:t xml:space="preserve"> на чл. 37и,</w:t>
      </w:r>
      <w:r>
        <w:rPr>
          <w:rFonts w:ascii="Cambria" w:hAnsi="Cambria"/>
          <w:sz w:val="24"/>
          <w:szCs w:val="24"/>
        </w:rPr>
        <w:t xml:space="preserve"> ал. 15, при сключване на договори за наем или аренда на пасища, мери и ливади от ОПФ, които изцяло или частично не попадат в актуалния към датата на подписване на договора специализиран слой по чл.</w:t>
      </w:r>
      <w:r w:rsidR="00FE1D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5, ал. 2 от Наредба № 2 /17.02.2015 г.</w:t>
      </w:r>
      <w:r w:rsidR="00FE1DFE">
        <w:rPr>
          <w:rFonts w:ascii="Cambria" w:hAnsi="Cambria"/>
          <w:sz w:val="24"/>
          <w:szCs w:val="24"/>
        </w:rPr>
        <w:t xml:space="preserve"> за критериите за допустимост на земеделски площи за подпомагане по схеми и мерки за плащане на площ, не се дължи заплащане на наемната цена, съответно </w:t>
      </w:r>
      <w:proofErr w:type="spellStart"/>
      <w:r w:rsidR="00FE1DFE">
        <w:rPr>
          <w:rFonts w:ascii="Cambria" w:hAnsi="Cambria"/>
          <w:sz w:val="24"/>
          <w:szCs w:val="24"/>
        </w:rPr>
        <w:t>арендно</w:t>
      </w:r>
      <w:proofErr w:type="spellEnd"/>
      <w:r w:rsidR="00FE1DFE">
        <w:rPr>
          <w:rFonts w:ascii="Cambria" w:hAnsi="Cambria"/>
          <w:sz w:val="24"/>
          <w:szCs w:val="24"/>
        </w:rPr>
        <w:t xml:space="preserve"> плащане за две стопански години от сключването на договора.</w:t>
      </w:r>
    </w:p>
    <w:p w:rsidR="00EC4E01" w:rsidRPr="00203727" w:rsidRDefault="00EC4E01" w:rsidP="00EC4E01">
      <w:pPr>
        <w:pStyle w:val="2"/>
        <w:jc w:val="both"/>
        <w:rPr>
          <w:rFonts w:ascii="Cambria" w:hAnsi="Cambria"/>
          <w:smallCaps/>
          <w:sz w:val="24"/>
          <w:szCs w:val="24"/>
          <w:lang w:val="en-US"/>
        </w:rPr>
      </w:pPr>
    </w:p>
    <w:p w:rsidR="00EC4E01" w:rsidRPr="00203727" w:rsidRDefault="00F4383F" w:rsidP="00883907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203727">
        <w:rPr>
          <w:rFonts w:ascii="Cambria" w:hAnsi="Cambria"/>
          <w:b/>
          <w:sz w:val="26"/>
          <w:szCs w:val="26"/>
        </w:rPr>
        <w:t>ІІ</w:t>
      </w:r>
      <w:r w:rsidR="00125695" w:rsidRPr="00203727">
        <w:rPr>
          <w:rFonts w:ascii="Cambria" w:hAnsi="Cambria"/>
          <w:b/>
          <w:sz w:val="26"/>
          <w:szCs w:val="26"/>
        </w:rPr>
        <w:t>І. Частите от пасищата и мерите</w:t>
      </w:r>
      <w:r w:rsidRPr="00203727">
        <w:rPr>
          <w:rFonts w:ascii="Cambria" w:hAnsi="Cambria"/>
          <w:b/>
          <w:sz w:val="26"/>
          <w:szCs w:val="26"/>
        </w:rPr>
        <w:t>, предназначени предимно за косене</w:t>
      </w:r>
    </w:p>
    <w:p w:rsidR="00F4383F" w:rsidRPr="00203727" w:rsidRDefault="00F4383F" w:rsidP="00EC4E01">
      <w:pPr>
        <w:jc w:val="both"/>
        <w:rPr>
          <w:rFonts w:ascii="Cambria" w:hAnsi="Cambria"/>
          <w:bCs/>
          <w:smallCaps w:val="0"/>
          <w:sz w:val="24"/>
          <w:szCs w:val="24"/>
          <w:lang w:val="en-US"/>
        </w:rPr>
      </w:pPr>
      <w:r w:rsidRPr="00203727">
        <w:rPr>
          <w:rFonts w:ascii="Cambria" w:hAnsi="Cambria"/>
          <w:sz w:val="24"/>
          <w:szCs w:val="24"/>
          <w:lang w:val="bg-BG"/>
        </w:rPr>
        <w:t xml:space="preserve">1.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Косенето в пасищата и мерите да се извършва след 15</w:t>
      </w:r>
      <w:r w:rsidR="008C39B6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юни, максимум две коситби годишно. Косенето да се извършва ръчно или с косачки з</w:t>
      </w:r>
      <w:r w:rsidR="00171A05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а бавно косене, като се започва </w:t>
      </w:r>
      <w:r w:rsidRPr="00203727">
        <w:rPr>
          <w:rFonts w:ascii="Cambria" w:hAnsi="Cambria"/>
          <w:bCs/>
          <w:smallCaps w:val="0"/>
          <w:sz w:val="24"/>
          <w:szCs w:val="24"/>
          <w:lang w:val="bg-BG"/>
        </w:rPr>
        <w:t>от средата към периферията</w:t>
      </w:r>
      <w:r w:rsidR="00171A05" w:rsidRPr="00203727">
        <w:rPr>
          <w:rFonts w:ascii="Cambria" w:hAnsi="Cambria"/>
          <w:bCs/>
          <w:smallCaps w:val="0"/>
          <w:sz w:val="24"/>
          <w:szCs w:val="24"/>
          <w:lang w:val="bg-BG"/>
        </w:rPr>
        <w:t xml:space="preserve"> на имота.</w:t>
      </w:r>
    </w:p>
    <w:p w:rsidR="00EC4E01" w:rsidRPr="00EC4E01" w:rsidRDefault="00EC4E01" w:rsidP="00EC4E01">
      <w:pPr>
        <w:jc w:val="both"/>
        <w:rPr>
          <w:sz w:val="24"/>
          <w:szCs w:val="24"/>
          <w:lang w:val="en-US"/>
        </w:rPr>
      </w:pPr>
    </w:p>
    <w:p w:rsidR="001913F3" w:rsidRPr="00D770A0" w:rsidRDefault="00F4383F" w:rsidP="00883907">
      <w:pPr>
        <w:pStyle w:val="2"/>
        <w:jc w:val="both"/>
        <w:rPr>
          <w:rFonts w:ascii="Cambria" w:hAnsi="Cambria"/>
          <w:b/>
          <w:sz w:val="26"/>
          <w:szCs w:val="26"/>
          <w:lang w:val="en-US"/>
        </w:rPr>
      </w:pPr>
      <w:r w:rsidRPr="00D770A0">
        <w:rPr>
          <w:rFonts w:ascii="Cambria" w:hAnsi="Cambria"/>
          <w:b/>
          <w:sz w:val="26"/>
          <w:szCs w:val="26"/>
        </w:rPr>
        <w:t>І</w:t>
      </w:r>
      <w:r w:rsidRPr="00D770A0">
        <w:rPr>
          <w:rFonts w:ascii="Cambria" w:hAnsi="Cambria"/>
          <w:b/>
          <w:sz w:val="26"/>
          <w:szCs w:val="26"/>
          <w:lang w:val="en-US"/>
        </w:rPr>
        <w:t>V</w:t>
      </w:r>
      <w:r w:rsidRPr="00D770A0">
        <w:rPr>
          <w:rFonts w:ascii="Cambria" w:hAnsi="Cambria"/>
          <w:b/>
          <w:sz w:val="26"/>
          <w:szCs w:val="26"/>
        </w:rPr>
        <w:t xml:space="preserve">. Прокарите за селскостопански животни до местата за </w:t>
      </w:r>
      <w:proofErr w:type="spellStart"/>
      <w:r w:rsidRPr="00D770A0">
        <w:rPr>
          <w:rFonts w:ascii="Cambria" w:hAnsi="Cambria"/>
          <w:b/>
          <w:sz w:val="26"/>
          <w:szCs w:val="26"/>
        </w:rPr>
        <w:t>паша</w:t>
      </w:r>
      <w:proofErr w:type="spellEnd"/>
      <w:r w:rsidRPr="00D770A0">
        <w:rPr>
          <w:rFonts w:ascii="Cambria" w:hAnsi="Cambria"/>
          <w:b/>
          <w:sz w:val="26"/>
          <w:szCs w:val="26"/>
        </w:rPr>
        <w:t xml:space="preserve"> и водопоите</w:t>
      </w:r>
    </w:p>
    <w:p w:rsidR="00F4383F" w:rsidRPr="00D770A0" w:rsidRDefault="00F4383F" w:rsidP="00EC4E01">
      <w:pPr>
        <w:pStyle w:val="2"/>
        <w:jc w:val="both"/>
        <w:rPr>
          <w:rFonts w:ascii="Cambria" w:hAnsi="Cambria"/>
          <w:sz w:val="24"/>
          <w:szCs w:val="24"/>
          <w:lang w:val="en-US"/>
        </w:rPr>
      </w:pPr>
      <w:r w:rsidRPr="00D770A0">
        <w:rPr>
          <w:rFonts w:ascii="Cambria" w:hAnsi="Cambria"/>
          <w:sz w:val="24"/>
          <w:szCs w:val="24"/>
        </w:rPr>
        <w:t>1. Като прокари за селскостопански животни до местата за паша</w:t>
      </w:r>
      <w:r w:rsidR="00D71F4F" w:rsidRPr="00D770A0">
        <w:rPr>
          <w:rFonts w:ascii="Cambria" w:hAnsi="Cambria"/>
          <w:sz w:val="24"/>
          <w:szCs w:val="24"/>
        </w:rPr>
        <w:t xml:space="preserve"> </w:t>
      </w:r>
      <w:r w:rsidRPr="00D770A0">
        <w:rPr>
          <w:rFonts w:ascii="Cambria" w:hAnsi="Cambria"/>
          <w:sz w:val="24"/>
          <w:szCs w:val="24"/>
        </w:rPr>
        <w:t>и водопоите да се ползват съществуващите полски пътища.</w:t>
      </w:r>
    </w:p>
    <w:p w:rsidR="00EC4E01" w:rsidRPr="00EC4E01" w:rsidRDefault="00EC4E01" w:rsidP="00EC4E01">
      <w:pPr>
        <w:rPr>
          <w:lang w:val="en-US"/>
        </w:rPr>
      </w:pPr>
    </w:p>
    <w:p w:rsidR="00EC4E01" w:rsidRPr="00D770A0" w:rsidRDefault="00F4383F" w:rsidP="00EC4E01">
      <w:pPr>
        <w:rPr>
          <w:rFonts w:ascii="Cambria" w:hAnsi="Cambria"/>
          <w:b/>
          <w:bCs/>
          <w:smallCaps w:val="0"/>
          <w:sz w:val="26"/>
          <w:szCs w:val="26"/>
          <w:lang w:val="bg-BG"/>
        </w:rPr>
      </w:pPr>
      <w:r w:rsidRPr="00D770A0">
        <w:rPr>
          <w:rFonts w:ascii="Cambria" w:hAnsi="Cambria"/>
          <w:b/>
          <w:sz w:val="26"/>
          <w:szCs w:val="26"/>
          <w:lang w:val="en-US"/>
        </w:rPr>
        <w:t>V</w:t>
      </w:r>
      <w:r w:rsidRPr="00D770A0">
        <w:rPr>
          <w:rFonts w:ascii="Cambria" w:hAnsi="Cambria"/>
          <w:b/>
          <w:sz w:val="26"/>
          <w:szCs w:val="26"/>
          <w:lang w:val="bg-BG"/>
        </w:rPr>
        <w:t>.</w:t>
      </w:r>
      <w:r w:rsidR="00BE694A" w:rsidRPr="00D770A0">
        <w:rPr>
          <w:rFonts w:ascii="Cambria" w:hAnsi="Cambria"/>
          <w:b/>
          <w:sz w:val="26"/>
          <w:szCs w:val="26"/>
          <w:lang w:val="bg-BG"/>
        </w:rPr>
        <w:t xml:space="preserve">  </w:t>
      </w:r>
      <w:r w:rsidRPr="00D770A0">
        <w:rPr>
          <w:rFonts w:ascii="Cambria" w:hAnsi="Cambria"/>
          <w:sz w:val="26"/>
          <w:szCs w:val="26"/>
          <w:lang w:val="bg-BG"/>
        </w:rPr>
        <w:t xml:space="preserve"> </w:t>
      </w:r>
      <w:r w:rsidRPr="00D770A0">
        <w:rPr>
          <w:rFonts w:ascii="Cambria" w:hAnsi="Cambria"/>
          <w:b/>
          <w:bCs/>
          <w:smallCaps w:val="0"/>
          <w:sz w:val="26"/>
          <w:szCs w:val="26"/>
          <w:lang w:val="en-US"/>
        </w:rPr>
        <w:t>M</w:t>
      </w:r>
      <w:r w:rsidRPr="00D770A0">
        <w:rPr>
          <w:rFonts w:ascii="Cambria" w:hAnsi="Cambria"/>
          <w:b/>
          <w:bCs/>
          <w:smallCaps w:val="0"/>
          <w:sz w:val="26"/>
          <w:szCs w:val="26"/>
          <w:lang w:val="bg-BG"/>
        </w:rPr>
        <w:t xml:space="preserve">ерките за опазване, поддържане и подобряване на пасищата и мерите </w:t>
      </w:r>
      <w:r w:rsidR="0007665D" w:rsidRPr="00D770A0">
        <w:rPr>
          <w:rFonts w:ascii="Cambria" w:hAnsi="Cambria"/>
          <w:b/>
          <w:bCs/>
          <w:smallCaps w:val="0"/>
          <w:sz w:val="26"/>
          <w:szCs w:val="26"/>
          <w:lang w:val="bg-BG"/>
        </w:rPr>
        <w:t>на територията на Община Раковски</w:t>
      </w:r>
    </w:p>
    <w:p w:rsidR="0007665D" w:rsidRPr="00D770A0" w:rsidRDefault="00D770A0" w:rsidP="00EC4E01">
      <w:pPr>
        <w:pStyle w:val="a6"/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</w:rPr>
        <w:t xml:space="preserve">  </w:t>
      </w:r>
      <w:r w:rsidR="0007665D" w:rsidRPr="00D770A0">
        <w:rPr>
          <w:rFonts w:ascii="Cambria" w:hAnsi="Cambria" w:cs="Times New Roman"/>
          <w:color w:val="auto"/>
          <w:sz w:val="24"/>
          <w:szCs w:val="24"/>
        </w:rPr>
        <w:t>Ползването на общинските мери и пасища, включва следните начини за въздействие върху тяхното общо състояние, касаещо продуктивността, качеството и ботаниче</w:t>
      </w:r>
      <w:r w:rsidR="00F02EBB" w:rsidRPr="00D770A0">
        <w:rPr>
          <w:rFonts w:ascii="Cambria" w:hAnsi="Cambria" w:cs="Times New Roman"/>
          <w:color w:val="auto"/>
          <w:sz w:val="24"/>
          <w:szCs w:val="24"/>
        </w:rPr>
        <w:t>ския състав на тревостоя.</w:t>
      </w:r>
    </w:p>
    <w:p w:rsidR="0007665D" w:rsidRPr="00D770A0" w:rsidRDefault="0007665D" w:rsidP="001913F3">
      <w:pPr>
        <w:pStyle w:val="a6"/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4"/>
          <w:szCs w:val="24"/>
        </w:rPr>
      </w:pPr>
      <w:r w:rsidRPr="00D770A0">
        <w:rPr>
          <w:rFonts w:ascii="Cambria" w:hAnsi="Cambria" w:cs="Times New Roman"/>
          <w:b/>
          <w:color w:val="auto"/>
          <w:sz w:val="24"/>
          <w:szCs w:val="24"/>
        </w:rPr>
        <w:t>1. Повърхностни агротехнически мерки: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почистване;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lastRenderedPageBreak/>
        <w:t>регулиране на водния режим;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борба с плевелите;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торене;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spellStart"/>
      <w:r w:rsidRPr="00D770A0">
        <w:rPr>
          <w:rFonts w:ascii="Cambria" w:hAnsi="Cambria" w:cs="Times New Roman"/>
          <w:color w:val="auto"/>
          <w:sz w:val="24"/>
          <w:szCs w:val="24"/>
        </w:rPr>
        <w:t>подсяване</w:t>
      </w:r>
      <w:proofErr w:type="spellEnd"/>
      <w:r w:rsidRPr="00D770A0">
        <w:rPr>
          <w:rFonts w:ascii="Cambria" w:hAnsi="Cambria" w:cs="Times New Roman"/>
          <w:color w:val="auto"/>
          <w:sz w:val="24"/>
          <w:szCs w:val="24"/>
        </w:rPr>
        <w:t>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режим на ползване;</w:t>
      </w:r>
    </w:p>
    <w:p w:rsidR="0007665D" w:rsidRPr="00D770A0" w:rsidRDefault="0007665D" w:rsidP="00D770A0">
      <w:pPr>
        <w:pStyle w:val="a6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спазване на установените ветеринарно-санитарни и хигиенни, както и екологични норми (да не се допуска замърсяването на мерите и пасищата с битови, строителни, производствени, опасни и други отпадъци) и противопожарни правила (да не се пали растителност в мерите и пасищата);</w:t>
      </w:r>
    </w:p>
    <w:p w:rsidR="00C11F73" w:rsidRPr="00EC4E01" w:rsidRDefault="00C11F73" w:rsidP="00C11F73">
      <w:pPr>
        <w:pStyle w:val="a6"/>
        <w:tabs>
          <w:tab w:val="left" w:pos="36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665D" w:rsidRPr="00D770A0" w:rsidRDefault="0007665D" w:rsidP="001913F3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4"/>
          <w:szCs w:val="24"/>
        </w:rPr>
      </w:pPr>
      <w:r w:rsidRPr="00D770A0">
        <w:rPr>
          <w:rFonts w:ascii="Cambria" w:hAnsi="Cambria" w:cs="Times New Roman"/>
          <w:b/>
          <w:color w:val="auto"/>
          <w:sz w:val="24"/>
          <w:szCs w:val="24"/>
        </w:rPr>
        <w:t>2. Основни агротехнически мерки: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подобряване на мерите и пасищата чрез оптимизиране на минералното торене;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органично торене на мерите и пасищата;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поддържане на мерите и пасищата чрез традиционните земеделски практики /паша и косене поне веднъж годишно (след 15 юни на текущата година);</w:t>
      </w:r>
    </w:p>
    <w:p w:rsidR="0007665D" w:rsidRPr="00D770A0" w:rsidRDefault="0007665D" w:rsidP="00D770A0">
      <w:pPr>
        <w:pStyle w:val="a6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D770A0">
        <w:rPr>
          <w:rFonts w:ascii="Cambria" w:hAnsi="Cambria" w:cs="Times New Roman"/>
          <w:color w:val="auto"/>
          <w:sz w:val="24"/>
          <w:szCs w:val="24"/>
        </w:rPr>
        <w:t>Рационално и щадящо използване на мерите и пасищата</w:t>
      </w:r>
      <w:r w:rsidR="00883907" w:rsidRPr="00D770A0">
        <w:rPr>
          <w:rFonts w:ascii="Cambria" w:hAnsi="Cambria" w:cs="Times New Roman"/>
          <w:color w:val="auto"/>
          <w:sz w:val="24"/>
          <w:szCs w:val="24"/>
        </w:rPr>
        <w:t>.</w:t>
      </w:r>
    </w:p>
    <w:p w:rsidR="00C11F73" w:rsidRPr="00D770A0" w:rsidRDefault="00C11F73" w:rsidP="00C11F73">
      <w:pPr>
        <w:pStyle w:val="a6"/>
        <w:tabs>
          <w:tab w:val="left" w:pos="360"/>
        </w:tabs>
        <w:spacing w:before="0" w:beforeAutospacing="0" w:after="0" w:afterAutospacing="0"/>
        <w:ind w:left="720"/>
        <w:jc w:val="both"/>
        <w:rPr>
          <w:rFonts w:ascii="Cambria" w:hAnsi="Cambria" w:cs="Times New Roman"/>
          <w:color w:val="auto"/>
          <w:sz w:val="24"/>
          <w:szCs w:val="24"/>
        </w:rPr>
      </w:pPr>
    </w:p>
    <w:p w:rsidR="00406A0D" w:rsidRPr="00505310" w:rsidRDefault="0007665D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  <w:lang w:val="en-US"/>
        </w:rPr>
      </w:pPr>
      <w:r w:rsidRPr="00505310">
        <w:rPr>
          <w:rFonts w:ascii="Cambria" w:hAnsi="Cambria" w:cs="Times New Roman"/>
          <w:b/>
          <w:color w:val="auto"/>
          <w:sz w:val="24"/>
          <w:szCs w:val="24"/>
        </w:rPr>
        <w:t>3. Почвен слой</w:t>
      </w:r>
      <w:r w:rsidRPr="00505310">
        <w:rPr>
          <w:rFonts w:ascii="Cambria" w:hAnsi="Cambria" w:cs="Times New Roman"/>
          <w:color w:val="auto"/>
          <w:sz w:val="24"/>
          <w:szCs w:val="24"/>
        </w:rPr>
        <w:t xml:space="preserve"> – не се допуска нарушаване целостта на почвения слой – разкопаване, вземане на чимове, камъни, почва, разораване. Не се допуска престоя и преминаването с моторни превозни средства в пасището. Не се допуска едновременното струпване на големи стада с животни (над 300 бр. овце и над 50 бр. коне и крави) на едно и също място.</w:t>
      </w:r>
    </w:p>
    <w:p w:rsidR="00C11F73" w:rsidRPr="00C11F73" w:rsidRDefault="00C11F73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6A0D" w:rsidRPr="00505310" w:rsidRDefault="0007665D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color w:val="auto"/>
          <w:sz w:val="24"/>
          <w:szCs w:val="24"/>
          <w:lang w:val="en-US"/>
        </w:rPr>
      </w:pPr>
      <w:r w:rsidRPr="00505310">
        <w:rPr>
          <w:rFonts w:ascii="Cambria" w:hAnsi="Cambria" w:cs="Times New Roman"/>
          <w:b/>
          <w:color w:val="auto"/>
          <w:sz w:val="24"/>
          <w:szCs w:val="24"/>
        </w:rPr>
        <w:t>4. Биологично разнообразие</w:t>
      </w:r>
      <w:r w:rsidRPr="00505310">
        <w:rPr>
          <w:rFonts w:ascii="Cambria" w:hAnsi="Cambria" w:cs="Times New Roman"/>
          <w:color w:val="auto"/>
          <w:sz w:val="24"/>
          <w:szCs w:val="24"/>
        </w:rPr>
        <w:t xml:space="preserve"> – не се допуска унищожаването на видовете от флората – късане, изкореняване, изкопаване, сеч на единични или група дървета. Провеждането на сеч на отделно стоящи и групи дървета в общинските мери и пасища да се извършва съгласно Закона за опазване на селскостопанското имущество. Не се допуска внасяне на неприсъщи видове – засяване на култивирани растения в границите на пасището. Броят на кучетата в пасищата да бъде съответно 1 куче на 100 бр. овце.</w:t>
      </w:r>
    </w:p>
    <w:p w:rsidR="00406A0D" w:rsidRPr="00406A0D" w:rsidRDefault="00406A0D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06A0D" w:rsidRPr="00505310" w:rsidRDefault="00A471D4" w:rsidP="0052246F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Cambria" w:hAnsi="Cambria" w:cs="Times New Roman"/>
          <w:b/>
          <w:color w:val="auto"/>
          <w:sz w:val="26"/>
          <w:szCs w:val="26"/>
        </w:rPr>
      </w:pPr>
      <w:proofErr w:type="gramStart"/>
      <w:r w:rsidRPr="00505310">
        <w:rPr>
          <w:rFonts w:ascii="Cambria" w:hAnsi="Cambria" w:cs="Times New Roman"/>
          <w:b/>
          <w:color w:val="auto"/>
          <w:sz w:val="26"/>
          <w:szCs w:val="26"/>
          <w:lang w:val="en-US"/>
        </w:rPr>
        <w:t>V</w:t>
      </w:r>
      <w:r w:rsidRPr="00505310">
        <w:rPr>
          <w:rFonts w:ascii="Cambria" w:hAnsi="Cambria" w:cs="Times New Roman"/>
          <w:b/>
          <w:color w:val="auto"/>
          <w:sz w:val="26"/>
          <w:szCs w:val="26"/>
        </w:rPr>
        <w:t>І.</w:t>
      </w:r>
      <w:proofErr w:type="gramEnd"/>
      <w:r w:rsidRPr="00505310">
        <w:rPr>
          <w:rFonts w:ascii="Cambria" w:hAnsi="Cambria" w:cs="Times New Roman"/>
          <w:b/>
          <w:color w:val="000000"/>
          <w:sz w:val="26"/>
          <w:szCs w:val="26"/>
        </w:rPr>
        <w:t xml:space="preserve"> Вет</w:t>
      </w:r>
      <w:r w:rsidR="00F907CA" w:rsidRPr="00505310">
        <w:rPr>
          <w:rFonts w:ascii="Cambria" w:hAnsi="Cambria" w:cs="Times New Roman"/>
          <w:b/>
          <w:color w:val="000000"/>
          <w:sz w:val="26"/>
          <w:szCs w:val="26"/>
        </w:rPr>
        <w:t>е</w:t>
      </w:r>
      <w:r w:rsidRPr="00505310">
        <w:rPr>
          <w:rFonts w:ascii="Cambria" w:hAnsi="Cambria" w:cs="Times New Roman"/>
          <w:b/>
          <w:color w:val="000000"/>
          <w:sz w:val="26"/>
          <w:szCs w:val="26"/>
        </w:rPr>
        <w:t>ринар</w:t>
      </w:r>
      <w:r w:rsidR="00F907CA" w:rsidRPr="00505310">
        <w:rPr>
          <w:rFonts w:ascii="Cambria" w:hAnsi="Cambria" w:cs="Times New Roman"/>
          <w:b/>
          <w:color w:val="000000"/>
          <w:sz w:val="26"/>
          <w:szCs w:val="26"/>
        </w:rPr>
        <w:t>н</w:t>
      </w:r>
      <w:r w:rsidRPr="00505310">
        <w:rPr>
          <w:rFonts w:ascii="Cambria" w:hAnsi="Cambria" w:cs="Times New Roman"/>
          <w:b/>
          <w:color w:val="000000"/>
          <w:sz w:val="26"/>
          <w:szCs w:val="26"/>
        </w:rPr>
        <w:t>а</w:t>
      </w:r>
      <w:r w:rsidRPr="00505310">
        <w:rPr>
          <w:rFonts w:ascii="Cambria" w:hAnsi="Cambria" w:cs="Times New Roman"/>
          <w:b/>
          <w:color w:val="auto"/>
          <w:sz w:val="26"/>
          <w:szCs w:val="26"/>
        </w:rPr>
        <w:t xml:space="preserve"> профилактика</w:t>
      </w:r>
    </w:p>
    <w:p w:rsidR="002A4508" w:rsidRPr="00505310" w:rsidRDefault="00505310" w:rsidP="00505310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Мерките за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ветеринарно-медицинска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</w:t>
      </w:r>
      <w:r w:rsidR="009E4A7D" w:rsidRPr="00505310">
        <w:rPr>
          <w:rFonts w:ascii="Cambria" w:hAnsi="Cambria"/>
          <w:smallCaps w:val="0"/>
          <w:sz w:val="24"/>
          <w:szCs w:val="24"/>
          <w:lang w:val="bg-BG"/>
        </w:rPr>
        <w:t>олестите по животните</w:t>
      </w:r>
      <w:r w:rsidR="00905FBF" w:rsidRPr="00505310">
        <w:rPr>
          <w:rFonts w:ascii="Cambria" w:hAnsi="Cambria"/>
          <w:smallCaps w:val="0"/>
          <w:color w:val="000000"/>
          <w:sz w:val="24"/>
          <w:szCs w:val="24"/>
          <w:lang w:val="bg-BG"/>
        </w:rPr>
        <w:t>,</w:t>
      </w:r>
      <w:r w:rsidR="00905FBF" w:rsidRPr="00505310">
        <w:rPr>
          <w:rFonts w:ascii="Cambria" w:hAnsi="Cambria"/>
          <w:smallCaps w:val="0"/>
          <w:color w:val="FF0000"/>
          <w:sz w:val="24"/>
          <w:szCs w:val="24"/>
          <w:lang w:val="bg-BG"/>
        </w:rPr>
        <w:t xml:space="preserve">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съгласно чл. 118, ал.</w:t>
      </w:r>
      <w:r w:rsidR="004205CB" w:rsidRPr="00505310">
        <w:rPr>
          <w:rFonts w:ascii="Cambria" w:hAnsi="Cambria"/>
          <w:smallCaps w:val="0"/>
          <w:sz w:val="24"/>
          <w:szCs w:val="24"/>
          <w:lang w:val="bg-BG"/>
        </w:rPr>
        <w:t xml:space="preserve"> 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>1 от Закона за ветеринарномедицинската дейност /ЗВ</w:t>
      </w:r>
      <w:r w:rsidR="00215554" w:rsidRPr="00505310">
        <w:rPr>
          <w:rFonts w:ascii="Cambria" w:hAnsi="Cambria"/>
          <w:smallCaps w:val="0"/>
          <w:sz w:val="24"/>
          <w:szCs w:val="24"/>
          <w:lang w:val="bg-BG"/>
        </w:rPr>
        <w:t>М</w:t>
      </w:r>
      <w:r w:rsidR="002A4508" w:rsidRPr="00505310">
        <w:rPr>
          <w:rFonts w:ascii="Cambria" w:hAnsi="Cambria"/>
          <w:smallCaps w:val="0"/>
          <w:sz w:val="24"/>
          <w:szCs w:val="24"/>
          <w:lang w:val="bg-BG"/>
        </w:rPr>
        <w:t xml:space="preserve">Д/.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При поява на заразна болест, директорът на Областна дирекция по безопасност на храните /ОДБХ/ издава заповед, с която определя мерките за ограничаване и ликвидиране на болестта.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Постоянно действащата на територията на община Раковски Епизоотична комисия предприема действия за изпълнение и контрол на взетите мерки за предотвратяване или ликвидиране на заболяването до стабилизирането на обстановката.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В зависимост от </w:t>
      </w:r>
      <w:proofErr w:type="spellStart"/>
      <w:r w:rsidRPr="00505310">
        <w:rPr>
          <w:rFonts w:ascii="Cambria" w:hAnsi="Cambria"/>
          <w:smallCaps w:val="0"/>
          <w:sz w:val="24"/>
          <w:szCs w:val="24"/>
          <w:lang w:val="bg-BG"/>
        </w:rPr>
        <w:t>епизоотичната</w:t>
      </w:r>
      <w:proofErr w:type="spellEnd"/>
      <w:r w:rsidRPr="00505310">
        <w:rPr>
          <w:rFonts w:ascii="Cambria" w:hAnsi="Cambria"/>
          <w:smallCaps w:val="0"/>
          <w:sz w:val="24"/>
          <w:szCs w:val="24"/>
          <w:lang w:val="bg-BG"/>
        </w:rPr>
        <w:t xml:space="preserve"> обстановка се провеждат меропрития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lastRenderedPageBreak/>
        <w:t>В обявените огнища на заразни болести се провеждат задължителни /текущи и заключителни/ дезинфекции, дезинсекции и дератизации /ДДД/.</w:t>
      </w:r>
    </w:p>
    <w:p w:rsidR="002A4508" w:rsidRPr="00505310" w:rsidRDefault="002A4508" w:rsidP="00406A0D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505310">
        <w:rPr>
          <w:rFonts w:ascii="Cambria" w:hAnsi="Cambria"/>
          <w:smallCaps w:val="0"/>
          <w:sz w:val="24"/>
          <w:szCs w:val="24"/>
          <w:lang w:val="bg-BG"/>
        </w:rPr>
        <w:t>Средствата за покриване на разходите, свързани с епизоотични рискове, ежегодно се осигуряват целево от републиканския бюджет, съгласно чл. 108, ал. 1 от ЗВ</w:t>
      </w:r>
      <w:r w:rsidR="00F52312" w:rsidRPr="00505310">
        <w:rPr>
          <w:rFonts w:ascii="Cambria" w:hAnsi="Cambria"/>
          <w:smallCaps w:val="0"/>
          <w:sz w:val="24"/>
          <w:szCs w:val="24"/>
          <w:lang w:val="bg-BG"/>
        </w:rPr>
        <w:t>М</w:t>
      </w:r>
      <w:r w:rsidRPr="00505310">
        <w:rPr>
          <w:rFonts w:ascii="Cambria" w:hAnsi="Cambria"/>
          <w:smallCaps w:val="0"/>
          <w:sz w:val="24"/>
          <w:szCs w:val="24"/>
          <w:lang w:val="bg-BG"/>
        </w:rPr>
        <w:t>Д.</w:t>
      </w:r>
    </w:p>
    <w:p w:rsidR="00406A0D" w:rsidRPr="00406A0D" w:rsidRDefault="00406A0D" w:rsidP="00406A0D">
      <w:pPr>
        <w:pStyle w:val="af"/>
        <w:tabs>
          <w:tab w:val="left" w:pos="993"/>
          <w:tab w:val="left" w:pos="1134"/>
        </w:tabs>
        <w:ind w:left="360"/>
        <w:jc w:val="both"/>
        <w:rPr>
          <w:smallCaps w:val="0"/>
          <w:sz w:val="24"/>
          <w:szCs w:val="24"/>
          <w:lang w:val="bg-BG"/>
        </w:rPr>
      </w:pPr>
    </w:p>
    <w:p w:rsidR="00406A0D" w:rsidRPr="00664CDA" w:rsidRDefault="0052246F" w:rsidP="00406A0D">
      <w:pPr>
        <w:tabs>
          <w:tab w:val="left" w:pos="993"/>
          <w:tab w:val="left" w:pos="1134"/>
        </w:tabs>
        <w:jc w:val="both"/>
        <w:rPr>
          <w:rFonts w:ascii="Cambria" w:hAnsi="Cambria"/>
          <w:b/>
          <w:smallCaps w:val="0"/>
          <w:sz w:val="26"/>
          <w:szCs w:val="26"/>
          <w:lang w:val="bg-BG"/>
        </w:rPr>
      </w:pPr>
      <w:r w:rsidRPr="00664CDA">
        <w:rPr>
          <w:rFonts w:ascii="Cambria" w:hAnsi="Cambria"/>
          <w:smallCaps w:val="0"/>
          <w:sz w:val="26"/>
          <w:szCs w:val="26"/>
          <w:lang w:val="bg-BG"/>
        </w:rPr>
        <w:t xml:space="preserve"> </w:t>
      </w:r>
      <w:proofErr w:type="gramStart"/>
      <w:r w:rsidR="00B53C62" w:rsidRPr="00664CDA">
        <w:rPr>
          <w:rFonts w:ascii="Cambria" w:hAnsi="Cambria"/>
          <w:b/>
          <w:smallCaps w:val="0"/>
          <w:sz w:val="26"/>
          <w:szCs w:val="26"/>
          <w:lang w:val="en-US"/>
        </w:rPr>
        <w:t>V</w:t>
      </w:r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>І</w:t>
      </w:r>
      <w:r w:rsidR="00CD299D" w:rsidRPr="00664CDA">
        <w:rPr>
          <w:rFonts w:ascii="Cambria" w:hAnsi="Cambria"/>
          <w:b/>
          <w:smallCaps w:val="0"/>
          <w:sz w:val="26"/>
          <w:szCs w:val="26"/>
          <w:lang w:val="bg-BG"/>
        </w:rPr>
        <w:t>І</w:t>
      </w:r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>.</w:t>
      </w:r>
      <w:proofErr w:type="gramEnd"/>
      <w:r w:rsidR="00B53C62" w:rsidRPr="00664CDA">
        <w:rPr>
          <w:rFonts w:ascii="Cambria" w:hAnsi="Cambria"/>
          <w:b/>
          <w:smallCaps w:val="0"/>
          <w:sz w:val="26"/>
          <w:szCs w:val="26"/>
          <w:lang w:val="bg-BG"/>
        </w:rPr>
        <w:t xml:space="preserve"> Частите от мерите и пасищата, предназначени за изкуствена паша, за засяване с подходящи тревни сметки</w:t>
      </w:r>
    </w:p>
    <w:p w:rsidR="00B53C62" w:rsidRPr="00664CDA" w:rsidRDefault="00B53C62" w:rsidP="00406A0D">
      <w:pPr>
        <w:jc w:val="both"/>
        <w:rPr>
          <w:rFonts w:ascii="Cambria" w:hAnsi="Cambria"/>
          <w:smallCaps w:val="0"/>
          <w:sz w:val="24"/>
          <w:szCs w:val="24"/>
          <w:lang w:val="en-US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406A0D" w:rsidRPr="00406A0D" w:rsidRDefault="00406A0D" w:rsidP="00406A0D">
      <w:pPr>
        <w:pStyle w:val="af"/>
        <w:ind w:left="1440"/>
        <w:jc w:val="both"/>
        <w:rPr>
          <w:smallCaps w:val="0"/>
          <w:sz w:val="24"/>
          <w:szCs w:val="24"/>
          <w:lang w:val="en-US" w:eastAsia="bg-BG"/>
        </w:rPr>
      </w:pPr>
    </w:p>
    <w:p w:rsidR="00B53C62" w:rsidRPr="00664CDA" w:rsidRDefault="00CD299D" w:rsidP="00406A0D">
      <w:pPr>
        <w:tabs>
          <w:tab w:val="left" w:pos="720"/>
        </w:tabs>
        <w:jc w:val="both"/>
        <w:rPr>
          <w:rFonts w:asciiTheme="majorHAnsi" w:hAnsiTheme="majorHAnsi"/>
          <w:b/>
          <w:smallCaps w:val="0"/>
          <w:sz w:val="26"/>
          <w:szCs w:val="26"/>
          <w:lang w:val="en-US" w:eastAsia="bg-BG"/>
        </w:rPr>
      </w:pPr>
      <w:proofErr w:type="gramStart"/>
      <w:r w:rsidRPr="00664CDA">
        <w:rPr>
          <w:rFonts w:asciiTheme="majorHAnsi" w:hAnsiTheme="majorHAnsi"/>
          <w:b/>
          <w:smallCaps w:val="0"/>
          <w:sz w:val="26"/>
          <w:szCs w:val="26"/>
          <w:lang w:val="en-US" w:eastAsia="bg-BG"/>
        </w:rPr>
        <w:t>V</w:t>
      </w:r>
      <w:r w:rsidR="00664CDA"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>ІІІ.</w:t>
      </w:r>
      <w:proofErr w:type="gramEnd"/>
      <w:r w:rsidR="00BE694A"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 xml:space="preserve"> </w:t>
      </w:r>
      <w:r w:rsidRPr="00664CDA">
        <w:rPr>
          <w:rFonts w:asciiTheme="majorHAnsi" w:hAnsiTheme="majorHAnsi"/>
          <w:b/>
          <w:smallCaps w:val="0"/>
          <w:sz w:val="26"/>
          <w:szCs w:val="26"/>
          <w:lang w:val="bg-BG" w:eastAsia="bg-BG"/>
        </w:rPr>
        <w:t>Построяване на навеси</w:t>
      </w:r>
    </w:p>
    <w:p w:rsidR="00CD299D" w:rsidRPr="00664CDA" w:rsidRDefault="00CD299D" w:rsidP="00406A0D">
      <w:pPr>
        <w:jc w:val="both"/>
        <w:rPr>
          <w:rFonts w:asciiTheme="majorHAnsi" w:hAnsiTheme="majorHAnsi"/>
          <w:smallCaps w:val="0"/>
          <w:color w:val="000000"/>
          <w:sz w:val="24"/>
          <w:szCs w:val="24"/>
          <w:lang w:val="en-US" w:eastAsia="bg-BG"/>
        </w:rPr>
      </w:pPr>
      <w:r w:rsidRPr="00664CDA">
        <w:rPr>
          <w:rFonts w:asciiTheme="majorHAnsi" w:hAnsiTheme="majorHAnsi"/>
          <w:smallCaps w:val="0"/>
          <w:sz w:val="24"/>
          <w:szCs w:val="24"/>
          <w:lang w:val="bg-BG" w:eastAsia="bg-BG"/>
        </w:rPr>
        <w:t>При построяване на навеси следва да се спазват разпоредбите на ЗУТ и ЗОЗЗ</w:t>
      </w:r>
      <w:r w:rsidR="00591AA7" w:rsidRPr="00664CDA">
        <w:rPr>
          <w:rFonts w:asciiTheme="majorHAnsi" w:hAnsiTheme="majorHAnsi"/>
          <w:smallCaps w:val="0"/>
          <w:sz w:val="24"/>
          <w:szCs w:val="24"/>
          <w:lang w:val="bg-BG" w:eastAsia="bg-BG"/>
        </w:rPr>
        <w:t xml:space="preserve">, </w:t>
      </w:r>
      <w:r w:rsidR="00591AA7" w:rsidRPr="00664CDA">
        <w:rPr>
          <w:rFonts w:asciiTheme="majorHAnsi" w:hAnsiTheme="majorHAnsi"/>
          <w:smallCaps w:val="0"/>
          <w:sz w:val="24"/>
          <w:szCs w:val="24"/>
          <w:lang w:val="bg-BG"/>
        </w:rPr>
        <w:t xml:space="preserve">без промяна на предназначението </w:t>
      </w:r>
      <w:r w:rsidR="00F0270C" w:rsidRPr="00664CDA">
        <w:rPr>
          <w:rFonts w:asciiTheme="majorHAnsi" w:hAnsiTheme="majorHAnsi"/>
          <w:smallCaps w:val="0"/>
          <w:color w:val="000000"/>
          <w:sz w:val="24"/>
          <w:szCs w:val="24"/>
          <w:lang w:val="bg-BG"/>
        </w:rPr>
        <w:t>на имотите</w:t>
      </w:r>
      <w:r w:rsidRPr="00664CDA">
        <w:rPr>
          <w:rFonts w:asciiTheme="majorHAnsi" w:hAnsiTheme="majorHAnsi"/>
          <w:smallCaps w:val="0"/>
          <w:color w:val="000000"/>
          <w:sz w:val="24"/>
          <w:szCs w:val="24"/>
          <w:lang w:val="bg-BG" w:eastAsia="bg-BG"/>
        </w:rPr>
        <w:t>.</w:t>
      </w:r>
    </w:p>
    <w:p w:rsidR="00406A0D" w:rsidRPr="00406A0D" w:rsidRDefault="00406A0D" w:rsidP="00406A0D">
      <w:pPr>
        <w:pStyle w:val="af"/>
        <w:ind w:left="2160"/>
        <w:jc w:val="both"/>
        <w:rPr>
          <w:smallCaps w:val="0"/>
          <w:sz w:val="24"/>
          <w:szCs w:val="24"/>
          <w:lang w:val="en-US" w:eastAsia="bg-BG"/>
        </w:rPr>
      </w:pPr>
    </w:p>
    <w:p w:rsidR="00406A0D" w:rsidRPr="00664CDA" w:rsidRDefault="00591AA7" w:rsidP="00406A0D">
      <w:pPr>
        <w:jc w:val="both"/>
        <w:rPr>
          <w:rFonts w:ascii="Cambria" w:hAnsi="Cambria"/>
          <w:b/>
          <w:smallCaps w:val="0"/>
          <w:sz w:val="26"/>
          <w:szCs w:val="26"/>
          <w:lang w:val="bg-BG" w:eastAsia="bg-BG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ІХ. Въвеждане и редуване на парцелно ползване на пасищни комплекси</w:t>
      </w:r>
    </w:p>
    <w:p w:rsidR="00591AA7" w:rsidRPr="00664CDA" w:rsidRDefault="00591AA7" w:rsidP="00406A0D">
      <w:pPr>
        <w:jc w:val="both"/>
        <w:rPr>
          <w:rFonts w:ascii="Cambria" w:hAnsi="Cambria"/>
          <w:smallCaps w:val="0"/>
          <w:sz w:val="24"/>
          <w:szCs w:val="24"/>
          <w:lang w:val="bg-BG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1.</w:t>
      </w:r>
      <w:r w:rsidR="00E7157C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 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>Ежегодно пр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и изготвя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>нето на списъка на имотите за и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ндивидуално и общо ползване</w:t>
      </w:r>
      <w:r w:rsidR="00A30FF2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, 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 xml:space="preserve">да бъде съобразено </w:t>
      </w:r>
      <w:r w:rsidR="00FC7C98" w:rsidRPr="00664CDA">
        <w:rPr>
          <w:rFonts w:ascii="Cambria" w:hAnsi="Cambria"/>
          <w:smallCaps w:val="0"/>
          <w:sz w:val="24"/>
          <w:szCs w:val="24"/>
          <w:lang w:val="bg-BG" w:eastAsia="bg-BG"/>
        </w:rPr>
        <w:t>редуване на парцелно ползване на пасищни комплекси</w:t>
      </w:r>
      <w:r w:rsidR="007E17C3" w:rsidRPr="00664CDA">
        <w:rPr>
          <w:rFonts w:ascii="Cambria" w:hAnsi="Cambria"/>
          <w:smallCaps w:val="0"/>
          <w:sz w:val="24"/>
          <w:szCs w:val="24"/>
          <w:lang w:val="bg-BG" w:eastAsia="bg-BG"/>
        </w:rPr>
        <w:t>.</w:t>
      </w:r>
    </w:p>
    <w:p w:rsidR="00664CDA" w:rsidRDefault="00664CDA" w:rsidP="00406A0D">
      <w:pPr>
        <w:jc w:val="both"/>
        <w:rPr>
          <w:b/>
          <w:smallCaps w:val="0"/>
          <w:sz w:val="24"/>
          <w:szCs w:val="24"/>
          <w:lang w:val="bg-BG" w:eastAsia="bg-BG"/>
        </w:rPr>
      </w:pPr>
    </w:p>
    <w:p w:rsidR="00CD299D" w:rsidRPr="00664CDA" w:rsidRDefault="00CD299D" w:rsidP="00406A0D">
      <w:pPr>
        <w:jc w:val="both"/>
        <w:rPr>
          <w:rFonts w:ascii="Cambria" w:hAnsi="Cambria"/>
          <w:b/>
          <w:smallCaps w:val="0"/>
          <w:sz w:val="26"/>
          <w:szCs w:val="26"/>
          <w:lang w:val="bg-BG" w:eastAsia="bg-BG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Х. Охрана</w:t>
      </w:r>
    </w:p>
    <w:p w:rsidR="00406A0D" w:rsidRPr="00664CDA" w:rsidRDefault="00CD299D" w:rsidP="00406A0D">
      <w:pPr>
        <w:jc w:val="both"/>
        <w:rPr>
          <w:rFonts w:ascii="Cambria" w:hAnsi="Cambria"/>
          <w:smallCaps w:val="0"/>
          <w:sz w:val="24"/>
          <w:szCs w:val="24"/>
          <w:lang w:val="en-US" w:eastAsia="bg-BG"/>
        </w:rPr>
      </w:pPr>
      <w:r w:rsidRPr="00664CDA">
        <w:rPr>
          <w:rFonts w:ascii="Cambria" w:hAnsi="Cambria"/>
          <w:smallCaps w:val="0"/>
          <w:sz w:val="24"/>
          <w:szCs w:val="24"/>
          <w:lang w:val="bg-BG" w:eastAsia="bg-BG"/>
        </w:rPr>
        <w:t>1. Охраната на предоставените за ползване пасища и мери от ОПФ е за сметка на ползвателите.</w:t>
      </w:r>
    </w:p>
    <w:p w:rsidR="00CD299D" w:rsidRPr="00EC4E01" w:rsidRDefault="00CD299D" w:rsidP="00406A0D">
      <w:pPr>
        <w:jc w:val="both"/>
        <w:rPr>
          <w:smallCaps w:val="0"/>
          <w:sz w:val="24"/>
          <w:szCs w:val="24"/>
          <w:lang w:val="bg-BG" w:eastAsia="bg-BG"/>
        </w:rPr>
      </w:pPr>
      <w:r w:rsidRPr="00EC4E01">
        <w:rPr>
          <w:smallCaps w:val="0"/>
          <w:sz w:val="24"/>
          <w:szCs w:val="24"/>
          <w:lang w:val="bg-BG" w:eastAsia="bg-BG"/>
        </w:rPr>
        <w:t xml:space="preserve"> </w:t>
      </w:r>
    </w:p>
    <w:p w:rsidR="00406A0D" w:rsidRPr="00664CDA" w:rsidRDefault="00CD299D" w:rsidP="00406A0D">
      <w:pPr>
        <w:jc w:val="both"/>
        <w:rPr>
          <w:rFonts w:ascii="Cambria" w:hAnsi="Cambria"/>
          <w:b/>
          <w:smallCaps w:val="0"/>
          <w:sz w:val="26"/>
          <w:szCs w:val="26"/>
          <w:lang w:val="en-US"/>
        </w:rPr>
      </w:pP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Х</w:t>
      </w:r>
      <w:r w:rsidR="00E7157C"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>І</w:t>
      </w:r>
      <w:r w:rsidRPr="00664CDA">
        <w:rPr>
          <w:rFonts w:ascii="Cambria" w:hAnsi="Cambria"/>
          <w:b/>
          <w:smallCaps w:val="0"/>
          <w:sz w:val="26"/>
          <w:szCs w:val="26"/>
          <w:lang w:val="bg-BG" w:eastAsia="bg-BG"/>
        </w:rPr>
        <w:t xml:space="preserve">. </w:t>
      </w:r>
      <w:r w:rsidR="007E17C3" w:rsidRPr="00664CDA">
        <w:rPr>
          <w:rFonts w:ascii="Cambria" w:hAnsi="Cambria"/>
          <w:b/>
          <w:smallCaps w:val="0"/>
          <w:sz w:val="26"/>
          <w:szCs w:val="26"/>
          <w:lang w:val="bg-BG"/>
        </w:rPr>
        <w:t>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Община Раковски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lang w:val="en-US"/>
        </w:rPr>
      </w:pPr>
    </w:p>
    <w:p w:rsidR="007E17C3" w:rsidRPr="00664CDA" w:rsidRDefault="007E17C3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u w:val="single"/>
          <w:lang w:val="en-US"/>
        </w:rPr>
      </w:pPr>
      <w:r w:rsidRPr="00664CDA">
        <w:rPr>
          <w:rFonts w:ascii="Cambria" w:hAnsi="Cambria"/>
          <w:smallCaps w:val="0"/>
          <w:sz w:val="26"/>
          <w:szCs w:val="26"/>
          <w:u w:val="single"/>
          <w:lang w:val="bg-BG"/>
        </w:rPr>
        <w:t>Задължения на общината: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en-US"/>
        </w:rPr>
      </w:pPr>
    </w:p>
    <w:p w:rsidR="00406A0D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1. Да осигури безпрепятствено ползване на общинските мери и пасища за извеждане на паша на притежаваните от земеделските стопани животни</w:t>
      </w:r>
      <w:r w:rsidRPr="00664CDA">
        <w:rPr>
          <w:rFonts w:ascii="Cambria" w:hAnsi="Cambria"/>
          <w:smallCaps w:val="0"/>
          <w:sz w:val="24"/>
          <w:szCs w:val="24"/>
          <w:lang w:val="bg-BG"/>
        </w:rPr>
        <w:t>.</w:t>
      </w:r>
      <w:r w:rsidR="00BA6637" w:rsidRPr="00664CDA">
        <w:rPr>
          <w:rFonts w:ascii="Cambria" w:hAnsi="Cambria"/>
          <w:smallCaps w:val="0"/>
          <w:sz w:val="24"/>
          <w:szCs w:val="24"/>
          <w:lang w:val="bg-BG"/>
        </w:rPr>
        <w:t xml:space="preserve">  </w:t>
      </w:r>
      <w:r w:rsidRPr="00664CDA">
        <w:rPr>
          <w:rFonts w:ascii="Cambria" w:hAnsi="Cambria"/>
          <w:smallCaps w:val="0"/>
          <w:sz w:val="24"/>
          <w:szCs w:val="24"/>
          <w:lang w:val="bg-BG"/>
        </w:rPr>
        <w:tab/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sz w:val="24"/>
          <w:szCs w:val="24"/>
          <w:lang w:val="bg-BG"/>
        </w:rPr>
        <w:t>2. Да предоставя информация и методически указания на ползвателите относно необходимите мероприятия по поддържане и опазване на мерите и пасищата.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bg-BG"/>
        </w:rPr>
      </w:pPr>
    </w:p>
    <w:p w:rsidR="007E17C3" w:rsidRPr="00664CDA" w:rsidRDefault="007E17C3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6"/>
          <w:szCs w:val="26"/>
          <w:u w:val="single"/>
          <w:lang w:val="en-US"/>
        </w:rPr>
      </w:pPr>
      <w:r w:rsidRPr="00664CDA">
        <w:rPr>
          <w:rFonts w:ascii="Cambria" w:hAnsi="Cambria"/>
          <w:smallCaps w:val="0"/>
          <w:sz w:val="26"/>
          <w:szCs w:val="26"/>
          <w:u w:val="single"/>
          <w:lang w:val="bg-BG"/>
        </w:rPr>
        <w:t>Животновъдите, ползватели на общински мери и пасища се задължават:</w:t>
      </w:r>
    </w:p>
    <w:p w:rsidR="00406A0D" w:rsidRPr="00664CDA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sz w:val="24"/>
          <w:szCs w:val="24"/>
          <w:lang w:val="en-US"/>
        </w:rPr>
      </w:pP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2. Да не променят предназначението на пасищата и мерите, да не ги разорават и да не ги използват за не земеделски нужди.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3. Да не допускат замърсяването им с битови, строителни, производствени, опасни и други отпадъци.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4. Да не се палят </w:t>
      </w:r>
      <w:r w:rsidR="003E422E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сухи треви и храсти в пасищата и </w:t>
      </w: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мерите.</w:t>
      </w:r>
    </w:p>
    <w:p w:rsidR="007E17C3" w:rsidRPr="00664CDA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5. Да окосяват порасналата, </w:t>
      </w:r>
      <w:proofErr w:type="spellStart"/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неизпасана</w:t>
      </w:r>
      <w:proofErr w:type="spellEnd"/>
      <w:r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 трева.</w:t>
      </w:r>
    </w:p>
    <w:p w:rsidR="007E17C3" w:rsidRPr="00664CDA" w:rsidRDefault="00664CDA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>
        <w:rPr>
          <w:rFonts w:ascii="Cambria" w:hAnsi="Cambria"/>
          <w:smallCaps w:val="0"/>
          <w:color w:val="000000"/>
          <w:sz w:val="24"/>
          <w:szCs w:val="24"/>
          <w:lang w:val="bg-BG"/>
        </w:rPr>
        <w:t>6.</w:t>
      </w:r>
      <w:r w:rsidR="007E17C3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При необходимост да извършват пръскане със съответните разрешени препарати за обезпаразитяване и наторяване. Да не ги наторява</w:t>
      </w:r>
      <w:r w:rsidR="003E422E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>т</w:t>
      </w:r>
      <w:r w:rsidR="007E17C3" w:rsidRPr="00664CDA">
        <w:rPr>
          <w:rFonts w:ascii="Cambria" w:hAnsi="Cambria"/>
          <w:smallCaps w:val="0"/>
          <w:color w:val="000000"/>
          <w:sz w:val="24"/>
          <w:szCs w:val="24"/>
          <w:lang w:val="bg-BG"/>
        </w:rPr>
        <w:t xml:space="preserve"> с изкуствени торове и с утайки от пречистени отпадни води.</w:t>
      </w:r>
    </w:p>
    <w:p w:rsidR="007E17C3" w:rsidRPr="00B03152" w:rsidRDefault="001F0A7B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  <w:lang w:val="bg-BG"/>
        </w:rPr>
        <w:lastRenderedPageBreak/>
        <w:t xml:space="preserve">7. </w:t>
      </w:r>
      <w:r w:rsidR="007E17C3" w:rsidRPr="00B03152">
        <w:rPr>
          <w:rFonts w:ascii="Cambria" w:hAnsi="Cambria"/>
          <w:smallCaps w:val="0"/>
          <w:color w:val="000000"/>
          <w:sz w:val="24"/>
          <w:szCs w:val="24"/>
          <w:lang w:val="bg-BG"/>
        </w:rPr>
        <w:t>Да районират пашата, така че да се избягва преизпасването на тревостоя.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8.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паша нощем и без пастир.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9.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паша в горите граничещи с пасищата.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10.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допуска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лагеруване на домашни животни в пасищата.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11.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извършват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сеч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12.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ги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опазват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ерозиране, заблатяване, засоляване.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13.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изграждат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постройки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траен статут в пасищата и мерите.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14.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ги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преотстъпват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за ползване на трети лица.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15.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Лично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да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съпровождат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стадото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по пътя до пасището и се грижат за него в пасището, или да ангажират и изрично посочат друго лице, което за извършва това от тяхно име и за тяхна сметка.</w:t>
      </w:r>
    </w:p>
    <w:p w:rsidR="007E17C3" w:rsidRPr="00B03152" w:rsidRDefault="007E17C3" w:rsidP="007E17C3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</w:rPr>
      </w:pPr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16.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При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агротехнически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мероприятия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,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като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подсяване, торене, борба с плевелната растителност, отводняване и напояване, както и построяването на навеси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съгласуват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общинска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администрация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, а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мероприятията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почистване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камъни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и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почистване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от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храсти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с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кмета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или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кметския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наместник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населеното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 xml:space="preserve"> </w:t>
      </w:r>
      <w:proofErr w:type="spellStart"/>
      <w:r w:rsidRPr="00B03152">
        <w:rPr>
          <w:rFonts w:ascii="Cambria" w:hAnsi="Cambria"/>
          <w:smallCaps w:val="0"/>
          <w:color w:val="000000"/>
          <w:sz w:val="24"/>
          <w:szCs w:val="24"/>
        </w:rPr>
        <w:t>място</w:t>
      </w:r>
      <w:proofErr w:type="spellEnd"/>
      <w:r w:rsidRPr="00B03152">
        <w:rPr>
          <w:rFonts w:ascii="Cambria" w:hAnsi="Cambria"/>
          <w:smallCaps w:val="0"/>
          <w:color w:val="000000"/>
          <w:sz w:val="24"/>
          <w:szCs w:val="24"/>
        </w:rPr>
        <w:t>.</w:t>
      </w:r>
    </w:p>
    <w:p w:rsidR="00B03152" w:rsidRDefault="00B03152" w:rsidP="00406A0D">
      <w:pPr>
        <w:autoSpaceDE w:val="0"/>
        <w:autoSpaceDN w:val="0"/>
        <w:adjustRightInd w:val="0"/>
        <w:jc w:val="both"/>
        <w:rPr>
          <w:rFonts w:ascii="Cambria" w:hAnsi="Cambria"/>
          <w:smallCaps w:val="0"/>
          <w:color w:val="000000"/>
          <w:sz w:val="24"/>
          <w:szCs w:val="24"/>
          <w:lang w:val="bg-BG"/>
        </w:rPr>
      </w:pPr>
    </w:p>
    <w:p w:rsidR="00052D7E" w:rsidRPr="00B03152" w:rsidRDefault="00052D7E" w:rsidP="00406A0D">
      <w:pPr>
        <w:autoSpaceDE w:val="0"/>
        <w:autoSpaceDN w:val="0"/>
        <w:adjustRightInd w:val="0"/>
        <w:jc w:val="both"/>
        <w:rPr>
          <w:rFonts w:ascii="Cambria" w:hAnsi="Cambria"/>
          <w:b/>
          <w:smallCaps w:val="0"/>
          <w:sz w:val="26"/>
          <w:szCs w:val="26"/>
          <w:lang w:val="en-US"/>
        </w:rPr>
      </w:pPr>
      <w:proofErr w:type="gramStart"/>
      <w:r w:rsidRPr="00B03152">
        <w:rPr>
          <w:rFonts w:ascii="Cambria" w:hAnsi="Cambria"/>
          <w:b/>
          <w:smallCaps w:val="0"/>
          <w:sz w:val="26"/>
          <w:szCs w:val="26"/>
          <w:lang w:val="en-US"/>
        </w:rPr>
        <w:t>X</w:t>
      </w:r>
      <w:r w:rsidRPr="00B03152">
        <w:rPr>
          <w:rFonts w:ascii="Cambria" w:hAnsi="Cambria"/>
          <w:b/>
          <w:smallCaps w:val="0"/>
          <w:sz w:val="26"/>
          <w:szCs w:val="26"/>
          <w:lang w:val="bg-BG"/>
        </w:rPr>
        <w:t>ІІ</w:t>
      </w:r>
      <w:r w:rsidRPr="00B03152">
        <w:rPr>
          <w:rFonts w:ascii="Cambria" w:hAnsi="Cambria"/>
          <w:smallCaps w:val="0"/>
          <w:sz w:val="26"/>
          <w:szCs w:val="26"/>
          <w:lang w:val="bg-BG"/>
        </w:rPr>
        <w:t>.</w:t>
      </w:r>
      <w:proofErr w:type="gramEnd"/>
      <w:r w:rsidRPr="00B03152">
        <w:rPr>
          <w:rFonts w:ascii="Cambria" w:hAnsi="Cambria"/>
          <w:smallCaps w:val="0"/>
          <w:sz w:val="26"/>
          <w:szCs w:val="26"/>
          <w:lang w:val="bg-BG"/>
        </w:rPr>
        <w:t xml:space="preserve"> </w:t>
      </w:r>
      <w:r w:rsidRPr="00B03152">
        <w:rPr>
          <w:rFonts w:ascii="Cambria" w:hAnsi="Cambria"/>
          <w:b/>
          <w:smallCaps w:val="0"/>
          <w:sz w:val="26"/>
          <w:szCs w:val="26"/>
          <w:lang w:val="bg-BG"/>
        </w:rPr>
        <w:t xml:space="preserve">Карта за ползването на пасищата и мерите по физически блокове, определени в Системата за идентификация за земеделските парцели </w:t>
      </w:r>
    </w:p>
    <w:p w:rsidR="00406A0D" w:rsidRPr="00B03152" w:rsidRDefault="00406A0D" w:rsidP="00406A0D">
      <w:pPr>
        <w:autoSpaceDE w:val="0"/>
        <w:autoSpaceDN w:val="0"/>
        <w:adjustRightInd w:val="0"/>
        <w:jc w:val="both"/>
        <w:rPr>
          <w:rFonts w:ascii="Cambria" w:hAnsi="Cambria"/>
          <w:b/>
          <w:smallCaps w:val="0"/>
          <w:sz w:val="24"/>
          <w:szCs w:val="24"/>
          <w:lang w:val="en-US"/>
        </w:rPr>
      </w:pPr>
    </w:p>
    <w:p w:rsidR="007E17C3" w:rsidRPr="00B03152" w:rsidRDefault="00052D7E" w:rsidP="00B03152">
      <w:pPr>
        <w:pStyle w:val="af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mallCaps w:val="0"/>
          <w:sz w:val="24"/>
          <w:szCs w:val="24"/>
          <w:lang w:val="bg-BG"/>
        </w:rPr>
      </w:pPr>
      <w:r w:rsidRPr="00B03152">
        <w:rPr>
          <w:rFonts w:ascii="Cambria" w:hAnsi="Cambria"/>
          <w:smallCaps w:val="0"/>
          <w:sz w:val="24"/>
          <w:szCs w:val="24"/>
          <w:lang w:val="bg-BG"/>
        </w:rPr>
        <w:t>Карта за ползването на пасищата и мерите по физически блокове,</w:t>
      </w:r>
      <w:r w:rsidRPr="00B03152">
        <w:rPr>
          <w:rFonts w:ascii="Cambria" w:hAnsi="Cambria"/>
          <w:b/>
          <w:smallCaps w:val="0"/>
          <w:sz w:val="24"/>
          <w:szCs w:val="24"/>
          <w:lang w:val="bg-BG"/>
        </w:rPr>
        <w:t xml:space="preserve"> </w:t>
      </w:r>
      <w:r w:rsidRPr="00B03152">
        <w:rPr>
          <w:rFonts w:ascii="Cambria" w:hAnsi="Cambria"/>
          <w:smallCaps w:val="0"/>
          <w:sz w:val="24"/>
          <w:szCs w:val="24"/>
          <w:lang w:val="bg-BG"/>
        </w:rPr>
        <w:t>да се изисква</w:t>
      </w:r>
      <w:r w:rsidRPr="00B03152">
        <w:rPr>
          <w:rFonts w:ascii="Cambria" w:hAnsi="Cambria"/>
          <w:b/>
          <w:smallCaps w:val="0"/>
          <w:sz w:val="24"/>
          <w:szCs w:val="24"/>
          <w:lang w:val="bg-BG"/>
        </w:rPr>
        <w:t xml:space="preserve"> </w:t>
      </w:r>
      <w:r w:rsidRPr="00B03152">
        <w:rPr>
          <w:rFonts w:ascii="Cambria" w:hAnsi="Cambria"/>
          <w:smallCaps w:val="0"/>
          <w:sz w:val="24"/>
          <w:szCs w:val="24"/>
          <w:lang w:val="bg-BG"/>
        </w:rPr>
        <w:t>ежегодно от Общинска служба “Земеделие”.</w:t>
      </w:r>
    </w:p>
    <w:p w:rsidR="007E17C3" w:rsidRPr="00B03152" w:rsidRDefault="007E17C3" w:rsidP="00B53C62">
      <w:pPr>
        <w:ind w:firstLine="720"/>
        <w:jc w:val="both"/>
        <w:rPr>
          <w:rFonts w:ascii="Cambria" w:hAnsi="Cambria"/>
          <w:smallCaps w:val="0"/>
          <w:sz w:val="24"/>
          <w:szCs w:val="24"/>
          <w:lang w:val="bg-BG" w:eastAsia="bg-BG"/>
        </w:rPr>
      </w:pPr>
    </w:p>
    <w:p w:rsidR="00A471D4" w:rsidRPr="00EC4E01" w:rsidRDefault="00A471D4" w:rsidP="0007665D">
      <w:pPr>
        <w:pStyle w:val="a6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2C11" w:rsidRPr="00EC4E01" w:rsidRDefault="00B22C11" w:rsidP="00B22C11">
      <w:pPr>
        <w:rPr>
          <w:sz w:val="24"/>
          <w:szCs w:val="24"/>
          <w:lang w:val="bg-BG"/>
        </w:rPr>
      </w:pPr>
    </w:p>
    <w:p w:rsidR="00BD6E9C" w:rsidRDefault="00BD6E9C" w:rsidP="00BD6E9C">
      <w:pPr>
        <w:pStyle w:val="2"/>
        <w:rPr>
          <w:sz w:val="24"/>
          <w:szCs w:val="24"/>
        </w:rPr>
      </w:pPr>
    </w:p>
    <w:p w:rsidR="00C11F73" w:rsidRPr="00C11F73" w:rsidRDefault="00C11F73" w:rsidP="00C11F73">
      <w:pPr>
        <w:rPr>
          <w:lang w:val="bg-BG"/>
        </w:rPr>
      </w:pPr>
    </w:p>
    <w:p w:rsidR="001D6049" w:rsidRPr="00EC4E01" w:rsidRDefault="001D6049" w:rsidP="001D6049">
      <w:pPr>
        <w:jc w:val="center"/>
        <w:rPr>
          <w:smallCaps w:val="0"/>
          <w:sz w:val="24"/>
          <w:szCs w:val="24"/>
          <w:lang w:val="bg-BG"/>
        </w:rPr>
      </w:pPr>
    </w:p>
    <w:p w:rsidR="003E422E" w:rsidRPr="00EC4E01" w:rsidRDefault="003E422E" w:rsidP="001C3889">
      <w:pPr>
        <w:rPr>
          <w:b/>
          <w:smallCaps w:val="0"/>
          <w:sz w:val="24"/>
          <w:szCs w:val="24"/>
          <w:lang w:val="bg-BG"/>
        </w:rPr>
      </w:pPr>
      <w:r w:rsidRPr="00EC4E01">
        <w:rPr>
          <w:b/>
          <w:smallCaps w:val="0"/>
          <w:sz w:val="24"/>
          <w:szCs w:val="24"/>
          <w:lang w:val="bg-BG"/>
        </w:rPr>
        <w:t>ПАВЕЛ ГУДЖЕРОВ</w:t>
      </w:r>
      <w:r w:rsidR="00C11F73">
        <w:rPr>
          <w:b/>
          <w:smallCaps w:val="0"/>
          <w:sz w:val="24"/>
          <w:szCs w:val="24"/>
          <w:lang w:val="bg-BG"/>
        </w:rPr>
        <w:t xml:space="preserve"> ……………………………….</w:t>
      </w:r>
    </w:p>
    <w:p w:rsidR="001C3889" w:rsidRPr="00EC4E01" w:rsidRDefault="001C3889" w:rsidP="001C3889">
      <w:pPr>
        <w:rPr>
          <w:b/>
          <w:i/>
          <w:smallCaps w:val="0"/>
          <w:sz w:val="24"/>
          <w:szCs w:val="24"/>
          <w:lang w:val="bg-BG"/>
        </w:rPr>
      </w:pPr>
      <w:r w:rsidRPr="00EC4E01">
        <w:rPr>
          <w:b/>
          <w:i/>
          <w:smallCaps w:val="0"/>
          <w:sz w:val="24"/>
          <w:szCs w:val="24"/>
          <w:lang w:val="bg-BG"/>
        </w:rPr>
        <w:t>КМЕТ НА ОБЩИНА РАКОВСКИ</w:t>
      </w:r>
    </w:p>
    <w:p w:rsidR="00F553E0" w:rsidRPr="00EC4E01" w:rsidRDefault="00F553E0" w:rsidP="00902F2D">
      <w:pPr>
        <w:ind w:left="720"/>
        <w:rPr>
          <w:smallCaps w:val="0"/>
          <w:sz w:val="24"/>
          <w:szCs w:val="24"/>
          <w:lang w:val="bg-BG"/>
        </w:rPr>
      </w:pPr>
    </w:p>
    <w:p w:rsidR="00F553E0" w:rsidRPr="00EC4E01" w:rsidRDefault="00F553E0" w:rsidP="00902F2D">
      <w:pPr>
        <w:ind w:left="720"/>
        <w:rPr>
          <w:smallCaps w:val="0"/>
          <w:sz w:val="24"/>
          <w:szCs w:val="24"/>
          <w:lang w:val="bg-BG"/>
        </w:rPr>
      </w:pPr>
    </w:p>
    <w:p w:rsidR="00F553E0" w:rsidRPr="00EC4E01" w:rsidRDefault="00F553E0" w:rsidP="0052246F">
      <w:pPr>
        <w:rPr>
          <w:smallCaps w:val="0"/>
          <w:sz w:val="24"/>
          <w:szCs w:val="24"/>
          <w:lang w:val="bg-BG"/>
        </w:rPr>
      </w:pPr>
    </w:p>
    <w:p w:rsidR="00B03152" w:rsidRDefault="00B03152" w:rsidP="0052246F">
      <w:pPr>
        <w:rPr>
          <w:smallCaps w:val="0"/>
          <w:sz w:val="20"/>
          <w:szCs w:val="20"/>
          <w:lang w:val="bg-BG"/>
        </w:rPr>
      </w:pPr>
    </w:p>
    <w:p w:rsidR="00B03152" w:rsidRPr="00B03152" w:rsidRDefault="00B03152" w:rsidP="00B03152">
      <w:pPr>
        <w:rPr>
          <w:sz w:val="20"/>
          <w:szCs w:val="20"/>
          <w:lang w:val="bg-BG"/>
        </w:rPr>
      </w:pPr>
    </w:p>
    <w:p w:rsidR="00B03152" w:rsidRPr="00B03152" w:rsidRDefault="00B03152" w:rsidP="00B03152">
      <w:pPr>
        <w:rPr>
          <w:sz w:val="20"/>
          <w:szCs w:val="20"/>
          <w:lang w:val="bg-BG"/>
        </w:rPr>
      </w:pPr>
    </w:p>
    <w:p w:rsidR="00B03152" w:rsidRDefault="00B03152" w:rsidP="00B03152">
      <w:pPr>
        <w:rPr>
          <w:sz w:val="20"/>
          <w:szCs w:val="20"/>
          <w:lang w:val="bg-BG"/>
        </w:rPr>
      </w:pPr>
    </w:p>
    <w:p w:rsidR="00621CB9" w:rsidRPr="00B03152" w:rsidRDefault="00B03152" w:rsidP="00B03152">
      <w:pPr>
        <w:pStyle w:val="2"/>
        <w:jc w:val="left"/>
        <w:rPr>
          <w:rFonts w:ascii="Cambria" w:hAnsi="Cambria"/>
          <w:sz w:val="22"/>
          <w:szCs w:val="22"/>
        </w:rPr>
      </w:pPr>
      <w:r w:rsidRPr="00B03152">
        <w:rPr>
          <w:rFonts w:ascii="Cambria" w:hAnsi="Cambria"/>
          <w:sz w:val="22"/>
          <w:szCs w:val="22"/>
        </w:rPr>
        <w:t>Съставил: ________________</w:t>
      </w:r>
    </w:p>
    <w:p w:rsidR="00B03152" w:rsidRPr="00B03152" w:rsidRDefault="00B03152" w:rsidP="00B03152">
      <w:pPr>
        <w:pStyle w:val="2"/>
        <w:jc w:val="left"/>
        <w:rPr>
          <w:rFonts w:ascii="Cambria" w:hAnsi="Cambria"/>
          <w:sz w:val="22"/>
          <w:szCs w:val="22"/>
        </w:rPr>
      </w:pPr>
      <w:r w:rsidRPr="00B03152">
        <w:rPr>
          <w:rFonts w:ascii="Cambria" w:hAnsi="Cambria"/>
          <w:sz w:val="22"/>
          <w:szCs w:val="22"/>
        </w:rPr>
        <w:t>гл. спец. СД, Т и Т</w:t>
      </w:r>
    </w:p>
    <w:p w:rsidR="00B03152" w:rsidRPr="00B03152" w:rsidRDefault="00B03152" w:rsidP="00B03152">
      <w:pPr>
        <w:pStyle w:val="2"/>
        <w:jc w:val="left"/>
        <w:rPr>
          <w:rFonts w:ascii="Cambria" w:hAnsi="Cambria"/>
          <w:sz w:val="20"/>
        </w:rPr>
      </w:pPr>
    </w:p>
    <w:p w:rsidR="00B03152" w:rsidRPr="00B03152" w:rsidRDefault="00B03152" w:rsidP="00B03152">
      <w:pPr>
        <w:pStyle w:val="2"/>
        <w:jc w:val="left"/>
        <w:rPr>
          <w:rFonts w:ascii="Cambria" w:hAnsi="Cambria"/>
          <w:sz w:val="22"/>
          <w:szCs w:val="22"/>
        </w:rPr>
      </w:pPr>
      <w:r w:rsidRPr="00B03152">
        <w:rPr>
          <w:rFonts w:ascii="Cambria" w:hAnsi="Cambria"/>
          <w:sz w:val="22"/>
          <w:szCs w:val="22"/>
        </w:rPr>
        <w:t>Съгласувал: ___________________</w:t>
      </w:r>
    </w:p>
    <w:p w:rsidR="00B03152" w:rsidRPr="00B03152" w:rsidRDefault="00B03152" w:rsidP="00B03152">
      <w:pPr>
        <w:pStyle w:val="2"/>
        <w:jc w:val="left"/>
      </w:pPr>
      <w:r w:rsidRPr="00B03152">
        <w:rPr>
          <w:rFonts w:ascii="Cambria" w:hAnsi="Cambria"/>
          <w:sz w:val="22"/>
          <w:szCs w:val="22"/>
        </w:rPr>
        <w:t>юрист</w:t>
      </w:r>
      <w:r w:rsidRPr="00B03152">
        <w:t xml:space="preserve"> </w:t>
      </w:r>
      <w:r w:rsidRPr="00B03152">
        <w:rPr>
          <w:rFonts w:ascii="Cambria" w:hAnsi="Cambria"/>
          <w:sz w:val="22"/>
          <w:szCs w:val="22"/>
        </w:rPr>
        <w:t>М. Милев</w:t>
      </w:r>
    </w:p>
    <w:sectPr w:rsidR="00B03152" w:rsidRPr="00B03152" w:rsidSect="004617B6">
      <w:pgSz w:w="11906" w:h="16838"/>
      <w:pgMar w:top="1276" w:right="1274" w:bottom="119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284"/>
    <w:multiLevelType w:val="hybridMultilevel"/>
    <w:tmpl w:val="5170A1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FB2"/>
    <w:multiLevelType w:val="hybridMultilevel"/>
    <w:tmpl w:val="740EDE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02350"/>
    <w:multiLevelType w:val="hybridMultilevel"/>
    <w:tmpl w:val="D33E6E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351643"/>
    <w:multiLevelType w:val="hybridMultilevel"/>
    <w:tmpl w:val="0ED69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287"/>
    <w:multiLevelType w:val="hybridMultilevel"/>
    <w:tmpl w:val="CD04BB6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392A8F"/>
    <w:multiLevelType w:val="hybridMultilevel"/>
    <w:tmpl w:val="139803F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2E8"/>
    <w:multiLevelType w:val="multilevel"/>
    <w:tmpl w:val="5968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1C33B93"/>
    <w:multiLevelType w:val="hybridMultilevel"/>
    <w:tmpl w:val="4F0CED90"/>
    <w:lvl w:ilvl="0" w:tplc="18409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C63"/>
    <w:multiLevelType w:val="hybridMultilevel"/>
    <w:tmpl w:val="251E5010"/>
    <w:lvl w:ilvl="0" w:tplc="C9DE00A6">
      <w:start w:val="1"/>
      <w:numFmt w:val="bullet"/>
      <w:lvlText w:val=""/>
      <w:lvlJc w:val="left"/>
      <w:pPr>
        <w:tabs>
          <w:tab w:val="num" w:pos="6113"/>
        </w:tabs>
        <w:ind w:left="4171" w:hanging="171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D78E8"/>
    <w:multiLevelType w:val="hybridMultilevel"/>
    <w:tmpl w:val="BF06C6A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2CBA"/>
    <w:multiLevelType w:val="hybridMultilevel"/>
    <w:tmpl w:val="03AC3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074B"/>
    <w:multiLevelType w:val="hybridMultilevel"/>
    <w:tmpl w:val="FB1AC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8454F"/>
    <w:multiLevelType w:val="hybridMultilevel"/>
    <w:tmpl w:val="0BFE5F26"/>
    <w:lvl w:ilvl="0" w:tplc="E97E0924">
      <w:start w:val="1"/>
      <w:numFmt w:val="upperRoman"/>
      <w:lvlText w:val="%1."/>
      <w:lvlJc w:val="left"/>
      <w:pPr>
        <w:ind w:left="1425" w:hanging="720"/>
      </w:pPr>
      <w:rPr>
        <w:rFonts w:ascii="Palatino Linotype" w:hAnsi="Palatino Linotype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B26153"/>
    <w:multiLevelType w:val="hybridMultilevel"/>
    <w:tmpl w:val="16A4FE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C25AE"/>
    <w:multiLevelType w:val="hybridMultilevel"/>
    <w:tmpl w:val="34A279DC"/>
    <w:lvl w:ilvl="0" w:tplc="237814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8495295"/>
    <w:multiLevelType w:val="hybridMultilevel"/>
    <w:tmpl w:val="234ECFEA"/>
    <w:lvl w:ilvl="0" w:tplc="FE189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C3A5B"/>
    <w:multiLevelType w:val="multilevel"/>
    <w:tmpl w:val="5968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AF11D9"/>
    <w:multiLevelType w:val="hybridMultilevel"/>
    <w:tmpl w:val="9CB41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45B5"/>
    <w:multiLevelType w:val="hybridMultilevel"/>
    <w:tmpl w:val="E2626B3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10B65AE"/>
    <w:multiLevelType w:val="hybridMultilevel"/>
    <w:tmpl w:val="396A05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A123F"/>
    <w:multiLevelType w:val="hybridMultilevel"/>
    <w:tmpl w:val="774632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D2B7310"/>
    <w:multiLevelType w:val="hybridMultilevel"/>
    <w:tmpl w:val="7CA2FADE"/>
    <w:lvl w:ilvl="0" w:tplc="27507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57850"/>
    <w:multiLevelType w:val="hybridMultilevel"/>
    <w:tmpl w:val="D2825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F459A"/>
    <w:multiLevelType w:val="hybridMultilevel"/>
    <w:tmpl w:val="C00C3AF0"/>
    <w:lvl w:ilvl="0" w:tplc="CAD6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656C4"/>
    <w:multiLevelType w:val="hybridMultilevel"/>
    <w:tmpl w:val="B24E09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905350"/>
    <w:multiLevelType w:val="hybridMultilevel"/>
    <w:tmpl w:val="A4F4C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75C6C"/>
    <w:multiLevelType w:val="hybridMultilevel"/>
    <w:tmpl w:val="C4CEA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007CE"/>
    <w:multiLevelType w:val="hybridMultilevel"/>
    <w:tmpl w:val="C980BCD2"/>
    <w:lvl w:ilvl="0" w:tplc="A50C2AD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A6D2599"/>
    <w:multiLevelType w:val="hybridMultilevel"/>
    <w:tmpl w:val="CFC40D3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62B63"/>
    <w:multiLevelType w:val="hybridMultilevel"/>
    <w:tmpl w:val="A0AEBF72"/>
    <w:lvl w:ilvl="0" w:tplc="9ECA2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807F3C"/>
    <w:multiLevelType w:val="hybridMultilevel"/>
    <w:tmpl w:val="3D30E4AA"/>
    <w:lvl w:ilvl="0" w:tplc="FB74525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2086F83"/>
    <w:multiLevelType w:val="hybridMultilevel"/>
    <w:tmpl w:val="2550ECBC"/>
    <w:lvl w:ilvl="0" w:tplc="DBC6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9607A"/>
    <w:multiLevelType w:val="hybridMultilevel"/>
    <w:tmpl w:val="D19243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10457"/>
    <w:multiLevelType w:val="hybridMultilevel"/>
    <w:tmpl w:val="1046A240"/>
    <w:lvl w:ilvl="0" w:tplc="BF92D740">
      <w:start w:val="1"/>
      <w:numFmt w:val="upperRoman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252C8E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0"/>
  </w:num>
  <w:num w:numId="5">
    <w:abstractNumId w:val="6"/>
  </w:num>
  <w:num w:numId="6">
    <w:abstractNumId w:val="24"/>
  </w:num>
  <w:num w:numId="7">
    <w:abstractNumId w:val="18"/>
  </w:num>
  <w:num w:numId="8">
    <w:abstractNumId w:val="16"/>
  </w:num>
  <w:num w:numId="9">
    <w:abstractNumId w:val="2"/>
  </w:num>
  <w:num w:numId="10">
    <w:abstractNumId w:val="32"/>
  </w:num>
  <w:num w:numId="11">
    <w:abstractNumId w:val="3"/>
  </w:num>
  <w:num w:numId="12">
    <w:abstractNumId w:val="12"/>
  </w:num>
  <w:num w:numId="13">
    <w:abstractNumId w:val="33"/>
  </w:num>
  <w:num w:numId="14">
    <w:abstractNumId w:val="31"/>
  </w:num>
  <w:num w:numId="15">
    <w:abstractNumId w:val="21"/>
  </w:num>
  <w:num w:numId="16">
    <w:abstractNumId w:val="19"/>
  </w:num>
  <w:num w:numId="17">
    <w:abstractNumId w:val="4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27"/>
  </w:num>
  <w:num w:numId="28">
    <w:abstractNumId w:val="7"/>
  </w:num>
  <w:num w:numId="29">
    <w:abstractNumId w:val="11"/>
  </w:num>
  <w:num w:numId="30">
    <w:abstractNumId w:val="25"/>
  </w:num>
  <w:num w:numId="31">
    <w:abstractNumId w:val="28"/>
  </w:num>
  <w:num w:numId="32">
    <w:abstractNumId w:val="9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632872"/>
    <w:rsid w:val="000012B1"/>
    <w:rsid w:val="000067B0"/>
    <w:rsid w:val="000206AB"/>
    <w:rsid w:val="00024AF2"/>
    <w:rsid w:val="00036312"/>
    <w:rsid w:val="00037BAC"/>
    <w:rsid w:val="00040CFB"/>
    <w:rsid w:val="00052D7E"/>
    <w:rsid w:val="000613C2"/>
    <w:rsid w:val="00075979"/>
    <w:rsid w:val="0007665D"/>
    <w:rsid w:val="00081354"/>
    <w:rsid w:val="000B2DF8"/>
    <w:rsid w:val="000B621F"/>
    <w:rsid w:val="000C225B"/>
    <w:rsid w:val="001074F8"/>
    <w:rsid w:val="00120842"/>
    <w:rsid w:val="00125695"/>
    <w:rsid w:val="001258C3"/>
    <w:rsid w:val="0012687D"/>
    <w:rsid w:val="00144A10"/>
    <w:rsid w:val="00146EF8"/>
    <w:rsid w:val="00157C79"/>
    <w:rsid w:val="00161B22"/>
    <w:rsid w:val="00167DFF"/>
    <w:rsid w:val="00171A05"/>
    <w:rsid w:val="001913F3"/>
    <w:rsid w:val="0019380B"/>
    <w:rsid w:val="001C3889"/>
    <w:rsid w:val="001D03C3"/>
    <w:rsid w:val="001D6049"/>
    <w:rsid w:val="001E4DF3"/>
    <w:rsid w:val="001F0A7B"/>
    <w:rsid w:val="00203727"/>
    <w:rsid w:val="00206906"/>
    <w:rsid w:val="0021170E"/>
    <w:rsid w:val="00215554"/>
    <w:rsid w:val="00244BFF"/>
    <w:rsid w:val="0024797E"/>
    <w:rsid w:val="00266F7B"/>
    <w:rsid w:val="00297CCE"/>
    <w:rsid w:val="00297D61"/>
    <w:rsid w:val="002A003F"/>
    <w:rsid w:val="002A4508"/>
    <w:rsid w:val="002A766C"/>
    <w:rsid w:val="002D62B4"/>
    <w:rsid w:val="002E6115"/>
    <w:rsid w:val="002E6990"/>
    <w:rsid w:val="0030768A"/>
    <w:rsid w:val="00312B04"/>
    <w:rsid w:val="00327FA5"/>
    <w:rsid w:val="00357574"/>
    <w:rsid w:val="003671CC"/>
    <w:rsid w:val="00384E3A"/>
    <w:rsid w:val="0038589D"/>
    <w:rsid w:val="003C1F13"/>
    <w:rsid w:val="003D0E91"/>
    <w:rsid w:val="003D7EBA"/>
    <w:rsid w:val="003E422E"/>
    <w:rsid w:val="003E4588"/>
    <w:rsid w:val="003E59F7"/>
    <w:rsid w:val="00400FF8"/>
    <w:rsid w:val="0040200F"/>
    <w:rsid w:val="0040293A"/>
    <w:rsid w:val="00406A0D"/>
    <w:rsid w:val="004205CB"/>
    <w:rsid w:val="0042537C"/>
    <w:rsid w:val="004548C1"/>
    <w:rsid w:val="00455E5D"/>
    <w:rsid w:val="004617B6"/>
    <w:rsid w:val="00477353"/>
    <w:rsid w:val="004863A3"/>
    <w:rsid w:val="00494021"/>
    <w:rsid w:val="00497AFE"/>
    <w:rsid w:val="004A20A3"/>
    <w:rsid w:val="004A3706"/>
    <w:rsid w:val="004D3C70"/>
    <w:rsid w:val="004E16D4"/>
    <w:rsid w:val="004F14D0"/>
    <w:rsid w:val="00505310"/>
    <w:rsid w:val="0052246F"/>
    <w:rsid w:val="00527CF1"/>
    <w:rsid w:val="0054113B"/>
    <w:rsid w:val="00550CF2"/>
    <w:rsid w:val="005826B1"/>
    <w:rsid w:val="00591AA7"/>
    <w:rsid w:val="005A3797"/>
    <w:rsid w:val="005D1694"/>
    <w:rsid w:val="005D2380"/>
    <w:rsid w:val="005D41B5"/>
    <w:rsid w:val="005E4C3E"/>
    <w:rsid w:val="005F0DE7"/>
    <w:rsid w:val="00611DDC"/>
    <w:rsid w:val="00617B95"/>
    <w:rsid w:val="00621CB9"/>
    <w:rsid w:val="00632872"/>
    <w:rsid w:val="00633850"/>
    <w:rsid w:val="00636D47"/>
    <w:rsid w:val="00636EE0"/>
    <w:rsid w:val="00643B4F"/>
    <w:rsid w:val="00664CDA"/>
    <w:rsid w:val="0066707E"/>
    <w:rsid w:val="00697642"/>
    <w:rsid w:val="006A131A"/>
    <w:rsid w:val="006A4862"/>
    <w:rsid w:val="006B57AF"/>
    <w:rsid w:val="006D7012"/>
    <w:rsid w:val="006E13CE"/>
    <w:rsid w:val="006E4682"/>
    <w:rsid w:val="007042D0"/>
    <w:rsid w:val="00711F04"/>
    <w:rsid w:val="00735E3F"/>
    <w:rsid w:val="00756C76"/>
    <w:rsid w:val="00760235"/>
    <w:rsid w:val="00774B40"/>
    <w:rsid w:val="00785486"/>
    <w:rsid w:val="007C40FE"/>
    <w:rsid w:val="007D6CF9"/>
    <w:rsid w:val="007E17C3"/>
    <w:rsid w:val="007E4342"/>
    <w:rsid w:val="007E6749"/>
    <w:rsid w:val="007F46FF"/>
    <w:rsid w:val="007F5E2B"/>
    <w:rsid w:val="00802D00"/>
    <w:rsid w:val="008171CC"/>
    <w:rsid w:val="00825B32"/>
    <w:rsid w:val="00836C72"/>
    <w:rsid w:val="00850D47"/>
    <w:rsid w:val="0085541F"/>
    <w:rsid w:val="00857643"/>
    <w:rsid w:val="00866959"/>
    <w:rsid w:val="008773BF"/>
    <w:rsid w:val="00883907"/>
    <w:rsid w:val="00894CB7"/>
    <w:rsid w:val="008B3206"/>
    <w:rsid w:val="008B3211"/>
    <w:rsid w:val="008C39B6"/>
    <w:rsid w:val="008C46C6"/>
    <w:rsid w:val="008D6B9B"/>
    <w:rsid w:val="008E07FD"/>
    <w:rsid w:val="008F0F5D"/>
    <w:rsid w:val="008F2D90"/>
    <w:rsid w:val="008F583B"/>
    <w:rsid w:val="00900E1F"/>
    <w:rsid w:val="00902F2D"/>
    <w:rsid w:val="00905FBF"/>
    <w:rsid w:val="00906AAF"/>
    <w:rsid w:val="00907736"/>
    <w:rsid w:val="00917D0E"/>
    <w:rsid w:val="00924B35"/>
    <w:rsid w:val="00943D05"/>
    <w:rsid w:val="00945A9E"/>
    <w:rsid w:val="00972912"/>
    <w:rsid w:val="00981CC2"/>
    <w:rsid w:val="0099021A"/>
    <w:rsid w:val="00997691"/>
    <w:rsid w:val="009D078D"/>
    <w:rsid w:val="009E4A7D"/>
    <w:rsid w:val="00A20EF3"/>
    <w:rsid w:val="00A30FF2"/>
    <w:rsid w:val="00A471D4"/>
    <w:rsid w:val="00A50FB6"/>
    <w:rsid w:val="00A55645"/>
    <w:rsid w:val="00A62C53"/>
    <w:rsid w:val="00A8257A"/>
    <w:rsid w:val="00AB31C7"/>
    <w:rsid w:val="00AB3F20"/>
    <w:rsid w:val="00AD1A00"/>
    <w:rsid w:val="00AD3208"/>
    <w:rsid w:val="00AF376D"/>
    <w:rsid w:val="00B03152"/>
    <w:rsid w:val="00B03C4C"/>
    <w:rsid w:val="00B22C11"/>
    <w:rsid w:val="00B50A51"/>
    <w:rsid w:val="00B50D5F"/>
    <w:rsid w:val="00B53C62"/>
    <w:rsid w:val="00B573BF"/>
    <w:rsid w:val="00B7797A"/>
    <w:rsid w:val="00BA6637"/>
    <w:rsid w:val="00BC39A7"/>
    <w:rsid w:val="00BD6E9C"/>
    <w:rsid w:val="00BE13EB"/>
    <w:rsid w:val="00BE458E"/>
    <w:rsid w:val="00BE694A"/>
    <w:rsid w:val="00BF514D"/>
    <w:rsid w:val="00C11F73"/>
    <w:rsid w:val="00C24E12"/>
    <w:rsid w:val="00C30BBE"/>
    <w:rsid w:val="00C50816"/>
    <w:rsid w:val="00C836B5"/>
    <w:rsid w:val="00CB5889"/>
    <w:rsid w:val="00CD299D"/>
    <w:rsid w:val="00CE00EE"/>
    <w:rsid w:val="00CE66E8"/>
    <w:rsid w:val="00CF026B"/>
    <w:rsid w:val="00CF23C5"/>
    <w:rsid w:val="00D11D0A"/>
    <w:rsid w:val="00D12145"/>
    <w:rsid w:val="00D12454"/>
    <w:rsid w:val="00D22306"/>
    <w:rsid w:val="00D3308B"/>
    <w:rsid w:val="00D3564E"/>
    <w:rsid w:val="00D54A42"/>
    <w:rsid w:val="00D71C4F"/>
    <w:rsid w:val="00D71F4F"/>
    <w:rsid w:val="00D770A0"/>
    <w:rsid w:val="00D86F12"/>
    <w:rsid w:val="00DA5D28"/>
    <w:rsid w:val="00DA6612"/>
    <w:rsid w:val="00DB1EA2"/>
    <w:rsid w:val="00DC329F"/>
    <w:rsid w:val="00DC7839"/>
    <w:rsid w:val="00DD54AE"/>
    <w:rsid w:val="00DD6ADF"/>
    <w:rsid w:val="00DE482F"/>
    <w:rsid w:val="00E0099A"/>
    <w:rsid w:val="00E16CD2"/>
    <w:rsid w:val="00E23ABC"/>
    <w:rsid w:val="00E32572"/>
    <w:rsid w:val="00E43CAD"/>
    <w:rsid w:val="00E54801"/>
    <w:rsid w:val="00E7157C"/>
    <w:rsid w:val="00E86B9F"/>
    <w:rsid w:val="00E95FEE"/>
    <w:rsid w:val="00EA1488"/>
    <w:rsid w:val="00EB06D3"/>
    <w:rsid w:val="00EC4E01"/>
    <w:rsid w:val="00EF07F9"/>
    <w:rsid w:val="00F0270C"/>
    <w:rsid w:val="00F02EBB"/>
    <w:rsid w:val="00F166DA"/>
    <w:rsid w:val="00F4383F"/>
    <w:rsid w:val="00F52312"/>
    <w:rsid w:val="00F553E0"/>
    <w:rsid w:val="00F57164"/>
    <w:rsid w:val="00F61E8C"/>
    <w:rsid w:val="00F907CA"/>
    <w:rsid w:val="00FB54F6"/>
    <w:rsid w:val="00FC0B0F"/>
    <w:rsid w:val="00FC3CAD"/>
    <w:rsid w:val="00FC7C98"/>
    <w:rsid w:val="00FD2725"/>
    <w:rsid w:val="00FE1DFE"/>
    <w:rsid w:val="00FE4EE1"/>
    <w:rsid w:val="00FE5209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F"/>
    <w:rPr>
      <w:smallCaps/>
      <w:sz w:val="28"/>
      <w:szCs w:val="28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F16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2872"/>
    <w:pPr>
      <w:keepNext/>
      <w:jc w:val="center"/>
      <w:outlineLvl w:val="1"/>
    </w:pPr>
    <w:rPr>
      <w:smallCaps w:val="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2872"/>
    <w:pPr>
      <w:jc w:val="center"/>
    </w:pPr>
    <w:rPr>
      <w:smallCaps w:val="0"/>
      <w:sz w:val="24"/>
      <w:szCs w:val="20"/>
      <w:u w:val="single"/>
      <w:lang w:val="bg-BG"/>
    </w:rPr>
  </w:style>
  <w:style w:type="paragraph" w:styleId="a4">
    <w:name w:val="Balloon Text"/>
    <w:basedOn w:val="a"/>
    <w:semiHidden/>
    <w:rsid w:val="004940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6B57AF"/>
    <w:pPr>
      <w:widowControl w:val="0"/>
      <w:spacing w:after="120" w:line="480" w:lineRule="auto"/>
      <w:ind w:left="283"/>
    </w:pPr>
    <w:rPr>
      <w:smallCaps w:val="0"/>
      <w:sz w:val="24"/>
      <w:szCs w:val="20"/>
      <w:lang w:val="en-US" w:eastAsia="en-US"/>
    </w:rPr>
  </w:style>
  <w:style w:type="paragraph" w:styleId="a6">
    <w:name w:val="Normal (Web)"/>
    <w:basedOn w:val="a"/>
    <w:rsid w:val="003E59F7"/>
    <w:pPr>
      <w:spacing w:before="100" w:beforeAutospacing="1" w:after="100" w:afterAutospacing="1"/>
    </w:pPr>
    <w:rPr>
      <w:rFonts w:ascii="Arial" w:hAnsi="Arial" w:cs="Arial"/>
      <w:smallCaps w:val="0"/>
      <w:color w:val="505050"/>
      <w:sz w:val="18"/>
      <w:szCs w:val="18"/>
      <w:lang w:val="bg-BG" w:eastAsia="bg-BG"/>
    </w:rPr>
  </w:style>
  <w:style w:type="paragraph" w:customStyle="1" w:styleId="style">
    <w:name w:val="style"/>
    <w:basedOn w:val="a"/>
    <w:rsid w:val="00A55645"/>
    <w:pPr>
      <w:spacing w:before="100" w:beforeAutospacing="1" w:after="100" w:afterAutospacing="1"/>
      <w:ind w:left="150"/>
    </w:pPr>
    <w:rPr>
      <w:smallCaps w:val="0"/>
      <w:sz w:val="24"/>
      <w:szCs w:val="24"/>
      <w:lang w:val="bg-BG" w:eastAsia="bg-BG"/>
    </w:rPr>
  </w:style>
  <w:style w:type="paragraph" w:customStyle="1" w:styleId="Style0">
    <w:name w:val="Style"/>
    <w:rsid w:val="008B321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val="en-US" w:eastAsia="zh-CN"/>
    </w:rPr>
  </w:style>
  <w:style w:type="character" w:styleId="a7">
    <w:name w:val="Emphasis"/>
    <w:qFormat/>
    <w:rsid w:val="008B3211"/>
    <w:rPr>
      <w:i/>
      <w:iCs/>
    </w:rPr>
  </w:style>
  <w:style w:type="character" w:styleId="a8">
    <w:name w:val="Strong"/>
    <w:qFormat/>
    <w:rsid w:val="00037BAC"/>
    <w:rPr>
      <w:b/>
      <w:bCs/>
    </w:rPr>
  </w:style>
  <w:style w:type="paragraph" w:customStyle="1" w:styleId="CharChar">
    <w:name w:val="Знак Char Char"/>
    <w:basedOn w:val="a"/>
    <w:semiHidden/>
    <w:rsid w:val="00E54801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mallCaps w:val="0"/>
      <w:sz w:val="24"/>
      <w:szCs w:val="24"/>
      <w:lang w:val="pl-PL" w:eastAsia="pl-PL"/>
    </w:rPr>
  </w:style>
  <w:style w:type="paragraph" w:customStyle="1" w:styleId="a9">
    <w:name w:val="Знак Знак Знак"/>
    <w:basedOn w:val="a"/>
    <w:link w:val="Char"/>
    <w:rsid w:val="00E54801"/>
    <w:pPr>
      <w:tabs>
        <w:tab w:val="left" w:pos="709"/>
      </w:tabs>
    </w:pPr>
    <w:rPr>
      <w:rFonts w:ascii="Tahoma" w:hAnsi="Tahoma"/>
      <w:smallCaps w:val="0"/>
      <w:sz w:val="24"/>
      <w:szCs w:val="24"/>
      <w:lang w:val="pl-PL" w:eastAsia="pl-PL"/>
    </w:rPr>
  </w:style>
  <w:style w:type="paragraph" w:styleId="aa">
    <w:name w:val="No Spacing"/>
    <w:uiPriority w:val="1"/>
    <w:qFormat/>
    <w:rsid w:val="00F166DA"/>
    <w:rPr>
      <w:smallCaps/>
      <w:sz w:val="28"/>
      <w:szCs w:val="28"/>
      <w:lang w:val="en-GB" w:eastAsia="en-GB"/>
    </w:rPr>
  </w:style>
  <w:style w:type="character" w:customStyle="1" w:styleId="10">
    <w:name w:val="Заглавие 1 Знак"/>
    <w:link w:val="1"/>
    <w:uiPriority w:val="9"/>
    <w:rsid w:val="00F166DA"/>
    <w:rPr>
      <w:rFonts w:ascii="Cambria" w:eastAsia="Times New Roman" w:hAnsi="Cambria" w:cs="Times New Roman"/>
      <w:b/>
      <w:bCs/>
      <w:smallCaps/>
      <w:kern w:val="32"/>
      <w:sz w:val="32"/>
      <w:szCs w:val="32"/>
      <w:lang w:val="en-GB" w:eastAsia="en-GB"/>
    </w:rPr>
  </w:style>
  <w:style w:type="paragraph" w:styleId="ab">
    <w:name w:val="Subtitle"/>
    <w:basedOn w:val="a"/>
    <w:next w:val="a"/>
    <w:link w:val="ac"/>
    <w:uiPriority w:val="11"/>
    <w:qFormat/>
    <w:rsid w:val="00F166D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uiPriority w:val="11"/>
    <w:rsid w:val="00F166DA"/>
    <w:rPr>
      <w:rFonts w:ascii="Cambria" w:eastAsia="Times New Roman" w:hAnsi="Cambria" w:cs="Times New Roman"/>
      <w:smallCaps/>
      <w:sz w:val="24"/>
      <w:szCs w:val="24"/>
      <w:lang w:val="en-GB" w:eastAsia="en-GB"/>
    </w:rPr>
  </w:style>
  <w:style w:type="character" w:styleId="ad">
    <w:name w:val="Subtle Emphasis"/>
    <w:uiPriority w:val="19"/>
    <w:qFormat/>
    <w:rsid w:val="00F166DA"/>
    <w:rPr>
      <w:i/>
      <w:iCs/>
      <w:color w:val="808080"/>
    </w:rPr>
  </w:style>
  <w:style w:type="character" w:styleId="ae">
    <w:name w:val="Intense Emphasis"/>
    <w:uiPriority w:val="21"/>
    <w:qFormat/>
    <w:rsid w:val="00F166DA"/>
    <w:rPr>
      <w:b/>
      <w:bCs/>
      <w:i/>
      <w:iCs/>
      <w:color w:val="4F81BD"/>
    </w:rPr>
  </w:style>
  <w:style w:type="character" w:customStyle="1" w:styleId="Char">
    <w:name w:val="Знак Знак Знак Char"/>
    <w:link w:val="a9"/>
    <w:rsid w:val="000C225B"/>
    <w:rPr>
      <w:rFonts w:ascii="Tahoma" w:hAnsi="Tahoma"/>
      <w:sz w:val="24"/>
      <w:szCs w:val="24"/>
      <w:lang w:val="pl-PL" w:eastAsia="pl-PL" w:bidi="ar-SA"/>
    </w:rPr>
  </w:style>
  <w:style w:type="paragraph" w:styleId="af">
    <w:name w:val="List Paragraph"/>
    <w:basedOn w:val="a"/>
    <w:uiPriority w:val="34"/>
    <w:qFormat/>
    <w:rsid w:val="00EC4E01"/>
    <w:pPr>
      <w:ind w:left="720"/>
      <w:contextualSpacing/>
    </w:pPr>
  </w:style>
  <w:style w:type="paragraph" w:customStyle="1" w:styleId="Default">
    <w:name w:val="Default"/>
    <w:rsid w:val="00461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A8D8-3A8E-4682-B7AC-B321F01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1715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РАКОВСКИ, ОБЛАСТ ПЛОВДИВСКА</vt:lpstr>
      <vt:lpstr>ОБЩИНА  РАКОВСКИ, ОБЛАСТ ПЛОВДИВСКА</vt:lpstr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РАКОВСКИ, ОБЛАСТ ПЛОВДИВСКА</dc:title>
  <dc:creator>name</dc:creator>
  <cp:lastModifiedBy>user</cp:lastModifiedBy>
  <cp:revision>7</cp:revision>
  <cp:lastPrinted>2015-03-17T06:23:00Z</cp:lastPrinted>
  <dcterms:created xsi:type="dcterms:W3CDTF">2018-01-16T12:25:00Z</dcterms:created>
  <dcterms:modified xsi:type="dcterms:W3CDTF">2018-01-17T11:48:00Z</dcterms:modified>
</cp:coreProperties>
</file>