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7B" w:rsidRPr="007B0439" w:rsidRDefault="0078097B" w:rsidP="0078097B">
      <w:pPr>
        <w:ind w:left="2124" w:firstLine="708"/>
        <w:jc w:val="center"/>
      </w:pPr>
    </w:p>
    <w:p w:rsidR="0078097B" w:rsidRPr="0088122D" w:rsidRDefault="00405686" w:rsidP="0078097B">
      <w:r>
        <w:rPr>
          <w:b/>
        </w:rPr>
        <w:t xml:space="preserve"> </w:t>
      </w:r>
    </w:p>
    <w:p w:rsidR="0078097B" w:rsidRPr="0088122D" w:rsidRDefault="0078097B" w:rsidP="0078097B"/>
    <w:p w:rsidR="0078097B" w:rsidRPr="0088122D" w:rsidRDefault="0078097B" w:rsidP="0078097B"/>
    <w:p w:rsidR="00405686" w:rsidRDefault="00405686" w:rsidP="00405686">
      <w:pPr>
        <w:jc w:val="center"/>
        <w:rPr>
          <w:b/>
        </w:rPr>
      </w:pPr>
    </w:p>
    <w:p w:rsidR="00405686" w:rsidRDefault="00405686" w:rsidP="00405686">
      <w:pPr>
        <w:jc w:val="center"/>
        <w:rPr>
          <w:b/>
        </w:rPr>
      </w:pPr>
    </w:p>
    <w:p w:rsidR="00405686" w:rsidRDefault="00405686" w:rsidP="00405686">
      <w:pPr>
        <w:jc w:val="center"/>
        <w:rPr>
          <w:b/>
        </w:rPr>
      </w:pPr>
    </w:p>
    <w:p w:rsidR="00405686" w:rsidRDefault="00405686" w:rsidP="00405686">
      <w:pPr>
        <w:jc w:val="center"/>
        <w:rPr>
          <w:b/>
        </w:rPr>
      </w:pPr>
    </w:p>
    <w:p w:rsidR="00405686" w:rsidRDefault="00405686" w:rsidP="00405686">
      <w:pPr>
        <w:jc w:val="center"/>
        <w:rPr>
          <w:b/>
        </w:rPr>
      </w:pPr>
    </w:p>
    <w:p w:rsidR="00405686" w:rsidRDefault="00405686" w:rsidP="00405686">
      <w:pPr>
        <w:jc w:val="center"/>
        <w:rPr>
          <w:b/>
        </w:rPr>
      </w:pPr>
    </w:p>
    <w:p w:rsidR="00405686" w:rsidRDefault="00405686" w:rsidP="00405686">
      <w:pPr>
        <w:jc w:val="center"/>
        <w:rPr>
          <w:b/>
        </w:rPr>
      </w:pPr>
    </w:p>
    <w:p w:rsidR="00405686" w:rsidRDefault="00405686" w:rsidP="00405686">
      <w:pPr>
        <w:jc w:val="center"/>
        <w:rPr>
          <w:b/>
        </w:rPr>
      </w:pPr>
    </w:p>
    <w:p w:rsidR="00905487" w:rsidRPr="00F52480" w:rsidRDefault="00905487" w:rsidP="00405686">
      <w:pPr>
        <w:jc w:val="center"/>
        <w:rPr>
          <w:b/>
          <w:shadow/>
        </w:rPr>
      </w:pPr>
      <w:r w:rsidRPr="00F52480">
        <w:rPr>
          <w:b/>
          <w:shadow/>
        </w:rPr>
        <w:t xml:space="preserve">ДОКУМЕНТАЦИЯ </w:t>
      </w:r>
      <w:r w:rsidR="00417D99" w:rsidRPr="00F52480">
        <w:rPr>
          <w:b/>
          <w:shadow/>
        </w:rPr>
        <w:t>ЗА УЧАСТИЕ</w:t>
      </w:r>
    </w:p>
    <w:p w:rsidR="00905487" w:rsidRPr="0088122D" w:rsidRDefault="00417D99" w:rsidP="00405686">
      <w:pPr>
        <w:jc w:val="center"/>
      </w:pPr>
      <w:r w:rsidRPr="0088122D">
        <w:t>в публична покана по Глава осма “а” от</w:t>
      </w:r>
      <w:r w:rsidR="00905487" w:rsidRPr="0088122D">
        <w:t xml:space="preserve"> ЗОП</w:t>
      </w:r>
    </w:p>
    <w:p w:rsidR="006343ED" w:rsidRPr="0088122D" w:rsidRDefault="00905487" w:rsidP="00405686">
      <w:pPr>
        <w:jc w:val="center"/>
      </w:pPr>
      <w:r w:rsidRPr="0088122D">
        <w:t>за възлагане на обществена поръчка по чл. 14, ал.</w:t>
      </w:r>
      <w:r w:rsidR="00405686">
        <w:t xml:space="preserve"> </w:t>
      </w:r>
      <w:r w:rsidRPr="0088122D">
        <w:t>4,</w:t>
      </w:r>
      <w:r w:rsidR="00405686">
        <w:t xml:space="preserve"> </w:t>
      </w:r>
      <w:r w:rsidRPr="0088122D">
        <w:t>т.</w:t>
      </w:r>
      <w:r w:rsidR="00F46D36" w:rsidRPr="0088122D">
        <w:rPr>
          <w:lang w:val="en-US"/>
        </w:rPr>
        <w:t xml:space="preserve"> </w:t>
      </w:r>
      <w:r w:rsidRPr="0088122D">
        <w:t>2 ЗОП</w:t>
      </w:r>
    </w:p>
    <w:p w:rsidR="00905487" w:rsidRPr="0088122D" w:rsidRDefault="00905487" w:rsidP="00405686">
      <w:pPr>
        <w:jc w:val="center"/>
      </w:pPr>
      <w:r w:rsidRPr="0088122D">
        <w:t>с предмет:</w:t>
      </w:r>
    </w:p>
    <w:p w:rsidR="0078097B" w:rsidRPr="0088122D" w:rsidRDefault="0078097B" w:rsidP="00405686">
      <w:pPr>
        <w:pStyle w:val="1"/>
        <w:ind w:firstLine="708"/>
        <w:jc w:val="center"/>
        <w:rPr>
          <w:rFonts w:ascii="Times New Roman" w:hAnsi="Times New Roman"/>
          <w:b/>
          <w:i/>
          <w:sz w:val="24"/>
          <w:szCs w:val="24"/>
        </w:rPr>
      </w:pPr>
    </w:p>
    <w:p w:rsidR="0078097B" w:rsidRPr="0088122D" w:rsidRDefault="0078097B" w:rsidP="0078097B">
      <w:pPr>
        <w:pStyle w:val="1"/>
        <w:ind w:firstLine="708"/>
        <w:jc w:val="both"/>
        <w:rPr>
          <w:rFonts w:ascii="Times New Roman" w:hAnsi="Times New Roman"/>
          <w:b/>
          <w:i/>
          <w:sz w:val="24"/>
          <w:szCs w:val="24"/>
        </w:rPr>
      </w:pPr>
    </w:p>
    <w:p w:rsidR="00B71803" w:rsidRPr="0088122D" w:rsidRDefault="00915192" w:rsidP="00915192">
      <w:pPr>
        <w:jc w:val="center"/>
        <w:rPr>
          <w:b/>
        </w:rPr>
      </w:pPr>
      <w:r w:rsidRPr="0088122D">
        <w:rPr>
          <w:b/>
          <w:i/>
        </w:rPr>
        <w:t>„</w:t>
      </w:r>
      <w:r w:rsidR="009548D9" w:rsidRPr="0088122D">
        <w:rPr>
          <w:b/>
        </w:rPr>
        <w:t>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w:t>
      </w:r>
      <w:r w:rsidR="003A6A5D" w:rsidRPr="0088122D">
        <w:rPr>
          <w:b/>
        </w:rPr>
        <w:t>“</w:t>
      </w:r>
    </w:p>
    <w:p w:rsidR="0088122D" w:rsidRPr="0088122D" w:rsidRDefault="0088122D" w:rsidP="00915192">
      <w:pPr>
        <w:jc w:val="center"/>
      </w:pPr>
    </w:p>
    <w:p w:rsidR="0088122D" w:rsidRPr="0088122D" w:rsidRDefault="0088122D" w:rsidP="00915192">
      <w:pPr>
        <w:jc w:val="center"/>
      </w:pPr>
      <w:r w:rsidRPr="0088122D">
        <w:t xml:space="preserve">по </w:t>
      </w:r>
    </w:p>
    <w:p w:rsidR="00F603F8" w:rsidRPr="0088122D" w:rsidRDefault="0088122D" w:rsidP="0088122D">
      <w:pPr>
        <w:jc w:val="both"/>
        <w:rPr>
          <w:b/>
        </w:rPr>
      </w:pPr>
      <w:r w:rsidRPr="0088122D">
        <w:t xml:space="preserve">проект „Развитие на Административната Компетентност за Отговорна Визия, Сътрудничество, Коректност и Инициативност - РАКОВСКИ”, </w:t>
      </w:r>
      <w:r w:rsidR="00F603F8" w:rsidRPr="0088122D">
        <w:t>Договор за безвъзмездна финансо</w:t>
      </w:r>
      <w:r w:rsidR="00405686">
        <w:t>ва помощ № М13-22-63/05.08.2014</w:t>
      </w:r>
      <w:r w:rsidR="00F603F8" w:rsidRPr="0088122D">
        <w:t xml:space="preserve">г., осъществяван с финансовата </w:t>
      </w:r>
      <w:r w:rsidR="00EB3F31">
        <w:t xml:space="preserve">подкрепа </w:t>
      </w:r>
      <w:r w:rsidR="00F603F8" w:rsidRPr="0088122D">
        <w:t>на Оперативна програма „Административен капацитет”, съфинансирана от Европейския съюз чрез Европейския социален фонд</w:t>
      </w:r>
    </w:p>
    <w:p w:rsidR="0077507A" w:rsidRPr="0088122D" w:rsidRDefault="0077507A" w:rsidP="0078097B"/>
    <w:p w:rsidR="003C7EFD" w:rsidRPr="0088122D" w:rsidRDefault="003C7EFD" w:rsidP="0078097B"/>
    <w:p w:rsidR="003C7EFD" w:rsidRPr="0088122D" w:rsidRDefault="003C7EFD" w:rsidP="0078097B"/>
    <w:p w:rsidR="003C7EFD" w:rsidRPr="0088122D" w:rsidRDefault="003C7EFD" w:rsidP="0078097B"/>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405686" w:rsidRDefault="00405686" w:rsidP="0078097B">
      <w:pPr>
        <w:jc w:val="center"/>
        <w:rPr>
          <w:b/>
        </w:rPr>
      </w:pPr>
    </w:p>
    <w:p w:rsidR="0078097B" w:rsidRDefault="00405686" w:rsidP="0078097B">
      <w:pPr>
        <w:jc w:val="center"/>
        <w:rPr>
          <w:b/>
        </w:rPr>
      </w:pPr>
      <w:r>
        <w:rPr>
          <w:b/>
        </w:rPr>
        <w:t xml:space="preserve">  </w:t>
      </w:r>
      <w:r w:rsidR="00DC4B0E" w:rsidRPr="0088122D">
        <w:rPr>
          <w:b/>
        </w:rPr>
        <w:t xml:space="preserve">гр. </w:t>
      </w:r>
      <w:r w:rsidR="00820876" w:rsidRPr="0088122D">
        <w:rPr>
          <w:b/>
        </w:rPr>
        <w:t>РАКОВСКИ</w:t>
      </w:r>
    </w:p>
    <w:p w:rsidR="0088122D" w:rsidRDefault="00405686" w:rsidP="00405686">
      <w:pPr>
        <w:jc w:val="center"/>
        <w:rPr>
          <w:b/>
        </w:rPr>
      </w:pPr>
      <w:r>
        <w:rPr>
          <w:b/>
        </w:rPr>
        <w:t xml:space="preserve">   </w:t>
      </w:r>
      <w:r w:rsidRPr="0088122D">
        <w:rPr>
          <w:b/>
        </w:rPr>
        <w:t>2014 г</w:t>
      </w:r>
      <w:r>
        <w:rPr>
          <w:b/>
        </w:rPr>
        <w:t>.</w:t>
      </w:r>
    </w:p>
    <w:p w:rsidR="00F21B84" w:rsidRPr="0088122D" w:rsidRDefault="00F21B84" w:rsidP="00405686">
      <w:pPr>
        <w:jc w:val="center"/>
        <w:rPr>
          <w:b/>
        </w:rPr>
      </w:pPr>
    </w:p>
    <w:p w:rsidR="0078097B" w:rsidRPr="0088122D" w:rsidRDefault="0078097B" w:rsidP="00405686">
      <w:pPr>
        <w:pStyle w:val="BodyTextIndent3"/>
        <w:pageBreakBefore/>
        <w:ind w:left="0"/>
        <w:jc w:val="center"/>
        <w:rPr>
          <w:b/>
          <w:sz w:val="24"/>
          <w:szCs w:val="24"/>
        </w:rPr>
      </w:pPr>
      <w:r w:rsidRPr="0088122D">
        <w:rPr>
          <w:b/>
          <w:sz w:val="24"/>
          <w:szCs w:val="24"/>
        </w:rPr>
        <w:lastRenderedPageBreak/>
        <w:t>СЪДЪРЖАНИЕ:</w:t>
      </w:r>
    </w:p>
    <w:p w:rsidR="0078097B" w:rsidRPr="0088122D" w:rsidRDefault="0078097B" w:rsidP="0078097B">
      <w:pPr>
        <w:pStyle w:val="BodyTextIndent3"/>
        <w:ind w:left="0"/>
        <w:jc w:val="center"/>
        <w:rPr>
          <w:b/>
          <w:caps/>
          <w:sz w:val="24"/>
          <w:szCs w:val="24"/>
        </w:rPr>
      </w:pPr>
    </w:p>
    <w:p w:rsidR="0078097B" w:rsidRPr="0088122D" w:rsidRDefault="0078097B" w:rsidP="0055660D">
      <w:pPr>
        <w:numPr>
          <w:ilvl w:val="0"/>
          <w:numId w:val="4"/>
        </w:numPr>
        <w:ind w:hanging="501"/>
        <w:rPr>
          <w:b/>
          <w:caps/>
        </w:rPr>
      </w:pPr>
      <w:r w:rsidRPr="0088122D">
        <w:rPr>
          <w:b/>
          <w:caps/>
        </w:rPr>
        <w:t>покана за обществена поръчка</w:t>
      </w:r>
    </w:p>
    <w:p w:rsidR="0078097B" w:rsidRPr="0088122D" w:rsidRDefault="0078097B" w:rsidP="0088122D">
      <w:pPr>
        <w:numPr>
          <w:ilvl w:val="0"/>
          <w:numId w:val="4"/>
        </w:numPr>
        <w:tabs>
          <w:tab w:val="left" w:pos="4536"/>
        </w:tabs>
        <w:ind w:hanging="501"/>
        <w:jc w:val="both"/>
        <w:rPr>
          <w:b/>
          <w:caps/>
        </w:rPr>
      </w:pPr>
      <w:r w:rsidRPr="0088122D">
        <w:rPr>
          <w:b/>
          <w:caps/>
        </w:rPr>
        <w:t>ТЕХНИЧЕСК</w:t>
      </w:r>
      <w:r w:rsidR="00972621" w:rsidRPr="0088122D">
        <w:rPr>
          <w:b/>
          <w:caps/>
        </w:rPr>
        <w:t>А СПЕЦИФИКАЦИЯ</w:t>
      </w:r>
      <w:r w:rsidRPr="0088122D">
        <w:rPr>
          <w:b/>
          <w:caps/>
        </w:rPr>
        <w:t xml:space="preserve"> И ПЪЛНО ОПИСАНИЕ НА ОБЕКТА НА ПОРЪЧКАТа</w:t>
      </w:r>
    </w:p>
    <w:p w:rsidR="0078097B" w:rsidRPr="0088122D" w:rsidRDefault="0088122D" w:rsidP="0088122D">
      <w:pPr>
        <w:numPr>
          <w:ilvl w:val="0"/>
          <w:numId w:val="4"/>
        </w:numPr>
        <w:ind w:hanging="501"/>
        <w:jc w:val="both"/>
        <w:rPr>
          <w:b/>
          <w:caps/>
        </w:rPr>
      </w:pPr>
      <w:r w:rsidRPr="0088122D">
        <w:rPr>
          <w:b/>
          <w:caps/>
        </w:rPr>
        <w:t xml:space="preserve">Раздел І </w:t>
      </w:r>
      <w:r w:rsidR="0078097B" w:rsidRPr="0088122D">
        <w:rPr>
          <w:b/>
          <w:caps/>
        </w:rPr>
        <w:t>УКАЗАНИЯ И ИЗИСКВАНИЯ КЪМ УЧАСТНИЦИТЕ ЗА ПОДГОТОВКА НА ОФЕРТАТА, РЕДА И УСЛОВИЯТА ЗА ВЪЗЛАГАНЕ НА ПОРЪЧКА ПО РЕДА НА ЧЛ. 14, АЛ. 4 , Т. 2 ОТ ЗОП</w:t>
      </w:r>
    </w:p>
    <w:p w:rsidR="0078097B" w:rsidRPr="0088122D" w:rsidRDefault="00F46D36" w:rsidP="0055660D">
      <w:pPr>
        <w:numPr>
          <w:ilvl w:val="0"/>
          <w:numId w:val="4"/>
        </w:numPr>
        <w:ind w:hanging="501"/>
        <w:rPr>
          <w:b/>
          <w:caps/>
        </w:rPr>
      </w:pPr>
      <w:r w:rsidRPr="0088122D">
        <w:rPr>
          <w:b/>
          <w:caps/>
        </w:rPr>
        <w:t xml:space="preserve">Раздел ІІ </w:t>
      </w:r>
      <w:r w:rsidR="00405686">
        <w:rPr>
          <w:b/>
          <w:caps/>
        </w:rPr>
        <w:t>МЕТОДИКА ЗА ОЦЕНКА НА ОФЕРТИТЕ</w:t>
      </w:r>
    </w:p>
    <w:p w:rsidR="0078097B" w:rsidRPr="0088122D" w:rsidRDefault="00F46D36" w:rsidP="0055660D">
      <w:pPr>
        <w:numPr>
          <w:ilvl w:val="0"/>
          <w:numId w:val="4"/>
        </w:numPr>
        <w:ind w:hanging="501"/>
        <w:rPr>
          <w:b/>
          <w:caps/>
        </w:rPr>
      </w:pPr>
      <w:r w:rsidRPr="0088122D">
        <w:rPr>
          <w:b/>
          <w:caps/>
        </w:rPr>
        <w:t xml:space="preserve">Раздел ІІІ </w:t>
      </w:r>
      <w:r w:rsidR="00405686">
        <w:rPr>
          <w:b/>
          <w:caps/>
        </w:rPr>
        <w:t>ПРИЛОЖЕНИЯ</w:t>
      </w:r>
    </w:p>
    <w:p w:rsidR="0078097B" w:rsidRPr="0088122D" w:rsidRDefault="0078097B" w:rsidP="0078097B">
      <w:pPr>
        <w:spacing w:line="360" w:lineRule="auto"/>
        <w:rPr>
          <w:b/>
        </w:rPr>
      </w:pPr>
    </w:p>
    <w:p w:rsidR="0078097B" w:rsidRPr="0088122D" w:rsidRDefault="0078097B" w:rsidP="0078097B">
      <w:pPr>
        <w:ind w:left="1068"/>
        <w:jc w:val="center"/>
        <w:rPr>
          <w:b/>
        </w:rPr>
      </w:pPr>
    </w:p>
    <w:p w:rsidR="0088122D" w:rsidRPr="0088122D" w:rsidRDefault="0088122D">
      <w:pPr>
        <w:rPr>
          <w:b/>
        </w:rPr>
      </w:pPr>
      <w:r w:rsidRPr="0088122D">
        <w:rPr>
          <w:b/>
        </w:rPr>
        <w:br w:type="page"/>
      </w:r>
    </w:p>
    <w:p w:rsidR="00467838" w:rsidRPr="0088122D" w:rsidRDefault="0078097B" w:rsidP="00F575AC">
      <w:pPr>
        <w:pageBreakBefore/>
        <w:ind w:left="1066"/>
        <w:jc w:val="center"/>
        <w:rPr>
          <w:b/>
        </w:rPr>
      </w:pPr>
      <w:r w:rsidRPr="0088122D">
        <w:rPr>
          <w:b/>
        </w:rPr>
        <w:lastRenderedPageBreak/>
        <w:t>ТЕХНИЧЕСК</w:t>
      </w:r>
      <w:r w:rsidR="00972621" w:rsidRPr="0088122D">
        <w:rPr>
          <w:b/>
        </w:rPr>
        <w:t>АТА СПЕЦИФИКАЦИЯ</w:t>
      </w:r>
      <w:r w:rsidRPr="0088122D">
        <w:rPr>
          <w:b/>
        </w:rPr>
        <w:t xml:space="preserve"> И </w:t>
      </w:r>
      <w:r w:rsidR="00467838" w:rsidRPr="0088122D">
        <w:rPr>
          <w:b/>
        </w:rPr>
        <w:t>ПЪЛНО ОПИСАНИЕ НА ОБЕКТА НА ПОРЪЧКАТА</w:t>
      </w:r>
    </w:p>
    <w:p w:rsidR="00467838" w:rsidRPr="0088122D" w:rsidRDefault="00467838" w:rsidP="00467838">
      <w:bookmarkStart w:id="0" w:name="_Toc285026426"/>
      <w:bookmarkStart w:id="1" w:name="_Toc292784533"/>
      <w:bookmarkStart w:id="2" w:name="_Toc337548815"/>
    </w:p>
    <w:p w:rsidR="00467838" w:rsidRPr="0088122D" w:rsidRDefault="00467838" w:rsidP="0055660D">
      <w:pPr>
        <w:numPr>
          <w:ilvl w:val="0"/>
          <w:numId w:val="21"/>
        </w:numPr>
        <w:contextualSpacing/>
        <w:rPr>
          <w:rStyle w:val="Strong"/>
          <w:color w:val="000000"/>
        </w:rPr>
      </w:pPr>
      <w:r w:rsidRPr="0088122D">
        <w:rPr>
          <w:rStyle w:val="Strong"/>
          <w:color w:val="000000"/>
        </w:rPr>
        <w:t>ОБЩА ИНФОРМАЦИЯ:</w:t>
      </w:r>
      <w:bookmarkEnd w:id="0"/>
      <w:bookmarkEnd w:id="1"/>
    </w:p>
    <w:p w:rsidR="00467838" w:rsidRPr="0088122D" w:rsidRDefault="00467838" w:rsidP="00467838">
      <w:bookmarkStart w:id="3" w:name="_Toc292784534"/>
    </w:p>
    <w:p w:rsidR="00467838" w:rsidRPr="0088122D" w:rsidRDefault="00467838" w:rsidP="0055660D">
      <w:pPr>
        <w:numPr>
          <w:ilvl w:val="1"/>
          <w:numId w:val="21"/>
        </w:numPr>
        <w:rPr>
          <w:b/>
        </w:rPr>
      </w:pPr>
      <w:r w:rsidRPr="0088122D">
        <w:rPr>
          <w:b/>
        </w:rPr>
        <w:t>Възложител:</w:t>
      </w:r>
      <w:bookmarkEnd w:id="3"/>
    </w:p>
    <w:p w:rsidR="005619C0" w:rsidRPr="0088122D" w:rsidRDefault="00BF31B0" w:rsidP="00467838">
      <w:pPr>
        <w:spacing w:before="120" w:after="120"/>
        <w:jc w:val="both"/>
        <w:rPr>
          <w:bCs/>
        </w:rPr>
      </w:pPr>
      <w:r w:rsidRPr="0088122D">
        <w:rPr>
          <w:bCs/>
        </w:rPr>
        <w:t>Община Раковски</w:t>
      </w:r>
    </w:p>
    <w:p w:rsidR="00BF31B0" w:rsidRPr="0088122D" w:rsidRDefault="00467838" w:rsidP="00BF31B0">
      <w:pPr>
        <w:spacing w:before="120" w:after="120"/>
        <w:jc w:val="both"/>
        <w:rPr>
          <w:spacing w:val="-2"/>
        </w:rPr>
      </w:pPr>
      <w:r w:rsidRPr="0088122D">
        <w:rPr>
          <w:bCs/>
        </w:rPr>
        <w:t xml:space="preserve">Адрес на възложителя: </w:t>
      </w:r>
      <w:bookmarkStart w:id="4" w:name="_Toc280191686"/>
      <w:bookmarkStart w:id="5" w:name="_Toc285026429"/>
      <w:bookmarkStart w:id="6" w:name="_Toc292784536"/>
      <w:r w:rsidR="00405686">
        <w:rPr>
          <w:spacing w:val="-2"/>
        </w:rPr>
        <w:t>г</w:t>
      </w:r>
      <w:r w:rsidR="00BF31B0" w:rsidRPr="0088122D">
        <w:rPr>
          <w:spacing w:val="-2"/>
        </w:rPr>
        <w:t>р.</w:t>
      </w:r>
      <w:r w:rsidR="00F46D36" w:rsidRPr="0088122D">
        <w:rPr>
          <w:spacing w:val="-2"/>
          <w:lang w:val="en-US"/>
        </w:rPr>
        <w:t xml:space="preserve"> </w:t>
      </w:r>
      <w:r w:rsidR="00BF31B0" w:rsidRPr="0088122D">
        <w:rPr>
          <w:spacing w:val="-2"/>
        </w:rPr>
        <w:t>Раковски, пл.</w:t>
      </w:r>
      <w:r w:rsidR="00F46D36" w:rsidRPr="0088122D">
        <w:rPr>
          <w:spacing w:val="-2"/>
          <w:lang w:val="en-US"/>
        </w:rPr>
        <w:t xml:space="preserve"> </w:t>
      </w:r>
      <w:r w:rsidR="00405686">
        <w:rPr>
          <w:spacing w:val="-2"/>
        </w:rPr>
        <w:t>„</w:t>
      </w:r>
      <w:r w:rsidR="00BF31B0" w:rsidRPr="0088122D">
        <w:rPr>
          <w:spacing w:val="-2"/>
        </w:rPr>
        <w:t>България</w:t>
      </w:r>
      <w:r w:rsidR="00405686">
        <w:rPr>
          <w:spacing w:val="-2"/>
        </w:rPr>
        <w:t>” №</w:t>
      </w:r>
      <w:r w:rsidR="00BF31B0" w:rsidRPr="0088122D">
        <w:rPr>
          <w:spacing w:val="-2"/>
        </w:rPr>
        <w:t xml:space="preserve"> 1</w:t>
      </w:r>
    </w:p>
    <w:p w:rsidR="00467838" w:rsidRPr="0088122D" w:rsidRDefault="00467838" w:rsidP="00BF31B0">
      <w:pPr>
        <w:spacing w:before="120" w:after="120"/>
        <w:jc w:val="both"/>
        <w:rPr>
          <w:b/>
        </w:rPr>
      </w:pPr>
      <w:r w:rsidRPr="0088122D">
        <w:rPr>
          <w:b/>
        </w:rPr>
        <w:t>Свързани програми</w:t>
      </w:r>
      <w:bookmarkEnd w:id="4"/>
      <w:bookmarkEnd w:id="5"/>
      <w:bookmarkEnd w:id="6"/>
    </w:p>
    <w:p w:rsidR="00467838" w:rsidRPr="0088122D" w:rsidRDefault="00467838" w:rsidP="00C24028">
      <w:pPr>
        <w:jc w:val="both"/>
        <w:rPr>
          <w:i/>
        </w:rPr>
      </w:pPr>
      <w:r w:rsidRPr="0088122D">
        <w:rPr>
          <w:bCs/>
        </w:rPr>
        <w:t xml:space="preserve">Настоящата обществена поръчка се финансира по договор на </w:t>
      </w:r>
      <w:r w:rsidR="00BF31B0" w:rsidRPr="0088122D">
        <w:rPr>
          <w:bCs/>
        </w:rPr>
        <w:t>Община Раковски</w:t>
      </w:r>
      <w:r w:rsidRPr="0088122D">
        <w:rPr>
          <w:bCs/>
        </w:rPr>
        <w:t xml:space="preserve"> по проект </w:t>
      </w:r>
      <w:r w:rsidR="00BF31B0" w:rsidRPr="0088122D">
        <w:rPr>
          <w:bCs/>
        </w:rPr>
        <w:t>„Развитие на Административната Ком</w:t>
      </w:r>
      <w:r w:rsidR="00F46D36" w:rsidRPr="0088122D">
        <w:rPr>
          <w:bCs/>
        </w:rPr>
        <w:t xml:space="preserve">петентност за Отговорна Визия, Сътрудничество, Коректност и </w:t>
      </w:r>
      <w:r w:rsidR="00BF31B0" w:rsidRPr="0088122D">
        <w:rPr>
          <w:bCs/>
        </w:rPr>
        <w:t>Инициативност - РАКОВСКИ</w:t>
      </w:r>
      <w:r w:rsidRPr="0088122D">
        <w:rPr>
          <w:bCs/>
        </w:rPr>
        <w:t xml:space="preserve">”, договор с рег. </w:t>
      </w:r>
      <w:r w:rsidR="0088122D" w:rsidRPr="0088122D">
        <w:rPr>
          <w:bCs/>
        </w:rPr>
        <w:t xml:space="preserve">№ </w:t>
      </w:r>
      <w:r w:rsidR="00BF31B0" w:rsidRPr="0088122D">
        <w:t>М13-22-63</w:t>
      </w:r>
      <w:r w:rsidR="00BF31B0" w:rsidRPr="00D61E01">
        <w:t>/05.08.2014 г.</w:t>
      </w:r>
      <w:r w:rsidRPr="00D61E01">
        <w:rPr>
          <w:bCs/>
        </w:rPr>
        <w:t>, Схема</w:t>
      </w:r>
      <w:r w:rsidRPr="0088122D">
        <w:rPr>
          <w:bCs/>
        </w:rPr>
        <w:t xml:space="preserve"> за безвъзмездна финансова помощ № </w:t>
      </w:r>
      <w:r w:rsidR="000835E8" w:rsidRPr="0088122D">
        <w:rPr>
          <w:bCs/>
        </w:rPr>
        <w:t>BG051PO002/13/2.2</w:t>
      </w:r>
      <w:r w:rsidR="000835E8" w:rsidRPr="00D61E01">
        <w:rPr>
          <w:bCs/>
        </w:rPr>
        <w:t>-</w:t>
      </w:r>
      <w:r w:rsidR="00D61E01" w:rsidRPr="00D61E01">
        <w:rPr>
          <w:bCs/>
        </w:rPr>
        <w:t>14</w:t>
      </w:r>
      <w:r w:rsidRPr="0088122D">
        <w:rPr>
          <w:bCs/>
        </w:rPr>
        <w:t>, Подприоритет 2.2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r w:rsidR="00F46D36" w:rsidRPr="0088122D">
        <w:rPr>
          <w:bCs/>
        </w:rPr>
        <w:t xml:space="preserve"> (Проекта).</w:t>
      </w:r>
    </w:p>
    <w:bookmarkEnd w:id="2"/>
    <w:p w:rsidR="000835E8" w:rsidRPr="0088122D" w:rsidRDefault="00B8351D" w:rsidP="00B8351D">
      <w:pPr>
        <w:autoSpaceDE w:val="0"/>
        <w:autoSpaceDN w:val="0"/>
        <w:adjustRightInd w:val="0"/>
        <w:spacing w:before="120" w:after="120"/>
        <w:jc w:val="both"/>
        <w:rPr>
          <w:snapToGrid w:val="0"/>
        </w:rPr>
      </w:pPr>
      <w:r w:rsidRPr="0088122D">
        <w:rPr>
          <w:b/>
        </w:rPr>
        <w:t>Общата цел</w:t>
      </w:r>
      <w:r w:rsidR="00CE6CFE" w:rsidRPr="0088122D">
        <w:t xml:space="preserve"> на П</w:t>
      </w:r>
      <w:r w:rsidRPr="0088122D">
        <w:t xml:space="preserve">роекта е </w:t>
      </w:r>
      <w:r w:rsidR="00CE6CFE" w:rsidRPr="0088122D">
        <w:t xml:space="preserve">подобряване на професионалната компетентност на служителите в община Раковски за по-ефективно и ефикасно изпълнение на задълженията. Тя е насочена към </w:t>
      </w:r>
      <w:r w:rsidR="005619C0" w:rsidRPr="0088122D">
        <w:t>п</w:t>
      </w:r>
      <w:r w:rsidR="005619C0" w:rsidRPr="0088122D">
        <w:rPr>
          <w:snapToGrid w:val="0"/>
        </w:rPr>
        <w:t xml:space="preserve">овишаване на професионализма и ефективността на служителите на </w:t>
      </w:r>
      <w:r w:rsidR="00BF31B0" w:rsidRPr="0088122D">
        <w:rPr>
          <w:snapToGrid w:val="0"/>
        </w:rPr>
        <w:t>Община Раковски</w:t>
      </w:r>
      <w:r w:rsidR="005619C0" w:rsidRPr="0088122D">
        <w:rPr>
          <w:snapToGrid w:val="0"/>
        </w:rPr>
        <w:t xml:space="preserve"> чрез провеждане на </w:t>
      </w:r>
      <w:r w:rsidR="00BF31B0" w:rsidRPr="0088122D">
        <w:rPr>
          <w:snapToGrid w:val="0"/>
        </w:rPr>
        <w:t>коучинг</w:t>
      </w:r>
      <w:r w:rsidR="005619C0" w:rsidRPr="0088122D">
        <w:rPr>
          <w:snapToGrid w:val="0"/>
        </w:rPr>
        <w:t xml:space="preserve"> за повишаване на техните умения и компетенции</w:t>
      </w:r>
      <w:r w:rsidR="000835E8" w:rsidRPr="0088122D">
        <w:rPr>
          <w:snapToGrid w:val="0"/>
        </w:rPr>
        <w:t>.</w:t>
      </w:r>
    </w:p>
    <w:p w:rsidR="00467838" w:rsidRPr="0088122D" w:rsidRDefault="005619C0" w:rsidP="00AB1579">
      <w:pPr>
        <w:jc w:val="both"/>
      </w:pPr>
      <w:r w:rsidRPr="0088122D">
        <w:t>За постигане на поставената обща цел н</w:t>
      </w:r>
      <w:r w:rsidR="00BF31B0" w:rsidRPr="0088122D">
        <w:t>а</w:t>
      </w:r>
      <w:r w:rsidR="00F46D36" w:rsidRPr="0088122D">
        <w:t xml:space="preserve"> П</w:t>
      </w:r>
      <w:r w:rsidRPr="0088122D">
        <w:t xml:space="preserve">роекта са дефинирани следните </w:t>
      </w:r>
      <w:r w:rsidRPr="0088122D">
        <w:rPr>
          <w:b/>
        </w:rPr>
        <w:t>специфични цели</w:t>
      </w:r>
      <w:r w:rsidRPr="0088122D">
        <w:t>:</w:t>
      </w:r>
    </w:p>
    <w:p w:rsidR="00BF31B0" w:rsidRPr="0088122D" w:rsidRDefault="00BF31B0" w:rsidP="00BF31B0">
      <w:pPr>
        <w:pStyle w:val="ListParagraph"/>
        <w:numPr>
          <w:ilvl w:val="0"/>
          <w:numId w:val="52"/>
        </w:numPr>
      </w:pPr>
      <w:r w:rsidRPr="0088122D">
        <w:t>Подобряване на ключовите компетенции на общинските служители в община Раковски</w:t>
      </w:r>
      <w:r w:rsidR="005619C0" w:rsidRPr="0088122D">
        <w:t xml:space="preserve">;  </w:t>
      </w:r>
    </w:p>
    <w:p w:rsidR="005619C0" w:rsidRPr="0088122D" w:rsidRDefault="00BF31B0" w:rsidP="00BF31B0">
      <w:pPr>
        <w:pStyle w:val="ListParagraph"/>
        <w:numPr>
          <w:ilvl w:val="0"/>
          <w:numId w:val="52"/>
        </w:numPr>
      </w:pPr>
      <w:r w:rsidRPr="0088122D">
        <w:t>Подобряване на специализираните знания чрез провеждане на индивидуални, специализирани обучения, обвързани с дейността на служителите в община Раковски</w:t>
      </w:r>
      <w:r w:rsidR="005619C0" w:rsidRPr="0088122D">
        <w:rPr>
          <w:snapToGrid w:val="0"/>
        </w:rPr>
        <w:t>.</w:t>
      </w:r>
    </w:p>
    <w:p w:rsidR="005619C0" w:rsidRPr="0088122D" w:rsidRDefault="005619C0" w:rsidP="005619C0">
      <w:pPr>
        <w:ind w:left="720"/>
        <w:jc w:val="both"/>
        <w:rPr>
          <w:b/>
        </w:rPr>
      </w:pPr>
    </w:p>
    <w:p w:rsidR="005619C0" w:rsidRPr="0088122D" w:rsidRDefault="00F46D36" w:rsidP="00F46D36">
      <w:pPr>
        <w:jc w:val="both"/>
        <w:rPr>
          <w:b/>
        </w:rPr>
      </w:pPr>
      <w:r w:rsidRPr="0088122D">
        <w:rPr>
          <w:b/>
          <w:lang w:val="en-US"/>
        </w:rPr>
        <w:t>1</w:t>
      </w:r>
      <w:r w:rsidR="005619C0" w:rsidRPr="0088122D">
        <w:rPr>
          <w:b/>
        </w:rPr>
        <w:t>.</w:t>
      </w:r>
      <w:r w:rsidRPr="0088122D">
        <w:rPr>
          <w:b/>
          <w:lang w:val="en-US"/>
        </w:rPr>
        <w:t>2</w:t>
      </w:r>
      <w:r w:rsidR="005619C0" w:rsidRPr="0088122D">
        <w:rPr>
          <w:b/>
        </w:rPr>
        <w:t xml:space="preserve">. Цел(и) на поръчката </w:t>
      </w:r>
    </w:p>
    <w:p w:rsidR="005619C0" w:rsidRPr="0088122D" w:rsidRDefault="005619C0" w:rsidP="00AB1579">
      <w:pPr>
        <w:jc w:val="both"/>
      </w:pPr>
    </w:p>
    <w:p w:rsidR="00CE6CFE" w:rsidRPr="0088122D" w:rsidRDefault="00CE6CFE" w:rsidP="00CE6CFE">
      <w:pPr>
        <w:spacing w:before="120" w:after="120"/>
        <w:jc w:val="both"/>
      </w:pPr>
      <w:r w:rsidRPr="0088122D">
        <w:rPr>
          <w:b/>
        </w:rPr>
        <w:t xml:space="preserve">Целта </w:t>
      </w:r>
      <w:r w:rsidRPr="0088122D">
        <w:t>на обществената поръчка е да бъде избран изпълнител, който да реализира Провеждане на екипен коучинг за подобряване на ключови компетентности и специфични знания.</w:t>
      </w:r>
    </w:p>
    <w:p w:rsidR="00CE6CFE" w:rsidRPr="0088122D" w:rsidRDefault="00CE6CFE" w:rsidP="00AB1579">
      <w:pPr>
        <w:jc w:val="both"/>
      </w:pPr>
    </w:p>
    <w:p w:rsidR="00CE6CFE" w:rsidRPr="0088122D" w:rsidRDefault="00CE6CFE" w:rsidP="00AB1579">
      <w:pPr>
        <w:jc w:val="both"/>
        <w:rPr>
          <w:b/>
        </w:rPr>
      </w:pPr>
      <w:r w:rsidRPr="0088122D">
        <w:rPr>
          <w:b/>
        </w:rPr>
        <w:t>1.3. Конкретни дейности</w:t>
      </w:r>
    </w:p>
    <w:p w:rsidR="00467838" w:rsidRPr="0088122D" w:rsidRDefault="00CE6CFE" w:rsidP="00AB1579">
      <w:pPr>
        <w:jc w:val="both"/>
      </w:pPr>
      <w:r w:rsidRPr="0088122D">
        <w:t>И</w:t>
      </w:r>
      <w:r w:rsidR="00A61C10" w:rsidRPr="0088122D">
        <w:t>зпъ</w:t>
      </w:r>
      <w:r w:rsidR="00BF31B0" w:rsidRPr="0088122D">
        <w:t>лнител</w:t>
      </w:r>
      <w:r w:rsidRPr="0088122D">
        <w:t>ят следва да изпълни</w:t>
      </w:r>
      <w:r w:rsidR="00BF31B0" w:rsidRPr="0088122D">
        <w:t xml:space="preserve"> следната дейност</w:t>
      </w:r>
      <w:r w:rsidR="003A5C4B" w:rsidRPr="0088122D">
        <w:t xml:space="preserve"> от П</w:t>
      </w:r>
      <w:r w:rsidR="00A61C10" w:rsidRPr="0088122D">
        <w:t>роекта:</w:t>
      </w:r>
    </w:p>
    <w:p w:rsidR="005619C0" w:rsidRPr="0088122D" w:rsidRDefault="008F0F50" w:rsidP="00F46D36">
      <w:pPr>
        <w:numPr>
          <w:ilvl w:val="0"/>
          <w:numId w:val="44"/>
        </w:numPr>
        <w:spacing w:before="120" w:after="120"/>
        <w:jc w:val="both"/>
        <w:rPr>
          <w:b/>
        </w:rPr>
      </w:pPr>
      <w:r w:rsidRPr="0088122D">
        <w:rPr>
          <w:b/>
        </w:rPr>
        <w:t>Провеждане на екипен коучинг за подобряване на ключови компетентности и специфични знания</w:t>
      </w:r>
      <w:r w:rsidR="005619C0" w:rsidRPr="0088122D">
        <w:rPr>
          <w:b/>
        </w:rPr>
        <w:t>.</w:t>
      </w:r>
    </w:p>
    <w:p w:rsidR="008F0F50" w:rsidRPr="0088122D" w:rsidRDefault="00C55ECC" w:rsidP="008F0F50">
      <w:pPr>
        <w:jc w:val="both"/>
      </w:pPr>
      <w:r w:rsidRPr="0088122D">
        <w:t>В рамките на тази дейност ще бъдат проведен</w:t>
      </w:r>
      <w:r w:rsidR="003A5C4B" w:rsidRPr="0088122D">
        <w:t>и</w:t>
      </w:r>
      <w:r w:rsidRPr="0088122D">
        <w:t xml:space="preserve"> </w:t>
      </w:r>
      <w:r w:rsidR="008F0F50" w:rsidRPr="0088122D">
        <w:rPr>
          <w:b/>
        </w:rPr>
        <w:t>три</w:t>
      </w:r>
      <w:r w:rsidRPr="0088122D">
        <w:rPr>
          <w:b/>
        </w:rPr>
        <w:t xml:space="preserve"> </w:t>
      </w:r>
      <w:r w:rsidR="008F0F50" w:rsidRPr="0088122D">
        <w:rPr>
          <w:b/>
        </w:rPr>
        <w:t>тридневни изнесени</w:t>
      </w:r>
      <w:r w:rsidR="00CE6CFE" w:rsidRPr="0088122D">
        <w:rPr>
          <w:b/>
        </w:rPr>
        <w:t xml:space="preserve"> обучен</w:t>
      </w:r>
      <w:r w:rsidR="008F0F50" w:rsidRPr="0088122D">
        <w:rPr>
          <w:b/>
        </w:rPr>
        <w:t>ия</w:t>
      </w:r>
      <w:r w:rsidRPr="0088122D">
        <w:t xml:space="preserve"> </w:t>
      </w:r>
      <w:r w:rsidR="007D3164" w:rsidRPr="0088122D">
        <w:t xml:space="preserve">за </w:t>
      </w:r>
      <w:r w:rsidR="008F0F50" w:rsidRPr="0088122D">
        <w:t xml:space="preserve">общо </w:t>
      </w:r>
      <w:r w:rsidR="008F0F50" w:rsidRPr="0088122D">
        <w:rPr>
          <w:snapToGrid w:val="0"/>
        </w:rPr>
        <w:t>60</w:t>
      </w:r>
      <w:r w:rsidR="007D3164" w:rsidRPr="0088122D">
        <w:rPr>
          <w:snapToGrid w:val="0"/>
        </w:rPr>
        <w:t xml:space="preserve"> служители </w:t>
      </w:r>
      <w:r w:rsidR="009548D9" w:rsidRPr="0088122D">
        <w:rPr>
          <w:snapToGrid w:val="0"/>
        </w:rPr>
        <w:t>на община Раковски</w:t>
      </w:r>
      <w:r w:rsidR="009E444F" w:rsidRPr="0088122D">
        <w:rPr>
          <w:snapToGrid w:val="0"/>
        </w:rPr>
        <w:t>. С</w:t>
      </w:r>
      <w:r w:rsidR="008F0F50" w:rsidRPr="0088122D">
        <w:t xml:space="preserve"> цел да не се прекъсва работния процес и голяма част от служителите да са в служебна командировка, обученията са планирани да бъдат проведени в три отделни групи, всяка от по 20 души</w:t>
      </w:r>
      <w:r w:rsidRPr="0088122D">
        <w:t xml:space="preserve">. </w:t>
      </w:r>
      <w:r w:rsidR="008F0F50" w:rsidRPr="0088122D">
        <w:t>Чрез дейността ще бъдат постигнати ос</w:t>
      </w:r>
      <w:r w:rsidR="003A5C4B" w:rsidRPr="0088122D">
        <w:t>новната и специфичните цели на П</w:t>
      </w:r>
      <w:r w:rsidR="008F0F50" w:rsidRPr="0088122D">
        <w:t>роекта за п</w:t>
      </w:r>
      <w:r w:rsidR="008F0F50" w:rsidRPr="0088122D">
        <w:rPr>
          <w:bCs/>
          <w:iCs/>
        </w:rPr>
        <w:t>одобряване на професионалната компетентност на служителите в община Раковски</w:t>
      </w:r>
      <w:r w:rsidR="003A5C4B" w:rsidRPr="0088122D">
        <w:rPr>
          <w:bCs/>
          <w:iCs/>
        </w:rPr>
        <w:t xml:space="preserve"> </w:t>
      </w:r>
      <w:r w:rsidR="008F0F50" w:rsidRPr="0088122D">
        <w:rPr>
          <w:bCs/>
          <w:iCs/>
        </w:rPr>
        <w:t>за по-ефективно и ефикасно изпълнение на задълженията, чрез п</w:t>
      </w:r>
      <w:r w:rsidR="008F0F50" w:rsidRPr="0088122D">
        <w:t xml:space="preserve">одобряване на ключовите компетенции </w:t>
      </w:r>
      <w:r w:rsidR="008F0F50" w:rsidRPr="0088122D">
        <w:rPr>
          <w:lang w:val="en-US"/>
        </w:rPr>
        <w:t>(</w:t>
      </w:r>
      <w:r w:rsidR="008F0F50" w:rsidRPr="0088122D">
        <w:t>под</w:t>
      </w:r>
      <w:r w:rsidR="003A5C4B" w:rsidRPr="0088122D">
        <w:t>-</w:t>
      </w:r>
      <w:r w:rsidR="008F0F50" w:rsidRPr="0088122D">
        <w:t>дейност 1.2</w:t>
      </w:r>
      <w:r w:rsidR="003A5C4B" w:rsidRPr="0088122D">
        <w:t xml:space="preserve"> от Проекта</w:t>
      </w:r>
      <w:r w:rsidR="008F0F50" w:rsidRPr="0088122D">
        <w:rPr>
          <w:lang w:val="en-US"/>
        </w:rPr>
        <w:t>)</w:t>
      </w:r>
      <w:r w:rsidR="008F0F50" w:rsidRPr="0088122D">
        <w:t xml:space="preserve"> на общинските служители в община Раковски</w:t>
      </w:r>
      <w:r w:rsidRPr="0088122D">
        <w:rPr>
          <w:snapToGrid w:val="0"/>
        </w:rPr>
        <w:t xml:space="preserve">. </w:t>
      </w:r>
      <w:r w:rsidR="008F0F50" w:rsidRPr="0088122D">
        <w:t xml:space="preserve">Служителите ще придобият познания как да преодолеят </w:t>
      </w:r>
      <w:r w:rsidR="008F0F50" w:rsidRPr="0088122D">
        <w:lastRenderedPageBreak/>
        <w:t xml:space="preserve">междуличностните конфликти, как да преодоляват стреса в работната среда и да постигнат по-малко грешки в работата си. Такова обучение не е провеждано, а уменията за работа в екип са необходимо условие за успеха на администрацията и мотивационното развитие на служителите. </w:t>
      </w:r>
    </w:p>
    <w:p w:rsidR="008F0F50" w:rsidRPr="0088122D" w:rsidRDefault="008F0F50" w:rsidP="008F0F50">
      <w:pPr>
        <w:jc w:val="both"/>
      </w:pPr>
    </w:p>
    <w:p w:rsidR="008F0F50" w:rsidRPr="0088122D" w:rsidRDefault="008F0F50" w:rsidP="008F0F50">
      <w:pPr>
        <w:spacing w:before="120" w:after="120"/>
        <w:jc w:val="both"/>
      </w:pPr>
      <w:r w:rsidRPr="0088122D">
        <w:t>Провеждането на всички тези обучения ще създаде трайни и полезни знания, които служителите в администрацията ще използват активно при изпълнение на своите служебни задължения, ще повиши тяхната активност и мотивация за работа, което ще има синергичен ефект и ще доведе до видими резултати.</w:t>
      </w:r>
    </w:p>
    <w:p w:rsidR="00C55ECC" w:rsidRPr="0088122D" w:rsidRDefault="00C55ECC" w:rsidP="00C55ECC">
      <w:pPr>
        <w:spacing w:before="120" w:line="280" w:lineRule="atLeast"/>
        <w:jc w:val="both"/>
      </w:pPr>
      <w:r w:rsidRPr="0088122D">
        <w:t xml:space="preserve">При провеждане на обучението Изпълнителят следва да </w:t>
      </w:r>
      <w:r w:rsidRPr="0088122D">
        <w:rPr>
          <w:i/>
          <w:u w:val="single"/>
        </w:rPr>
        <w:t>осигури лекторски услуги и пълно логистично обезпечаване на обучението</w:t>
      </w:r>
      <w:r w:rsidRPr="0088122D">
        <w:t>, включително транспорт, наем на зала и оборудване, кетъринг и нощувки за участниците, отпечатване и комплектуване на учебните материали.</w:t>
      </w:r>
    </w:p>
    <w:p w:rsidR="00C55ECC" w:rsidRPr="0088122D" w:rsidRDefault="00C55ECC" w:rsidP="00C55ECC">
      <w:pPr>
        <w:widowControl w:val="0"/>
        <w:tabs>
          <w:tab w:val="left" w:pos="414"/>
        </w:tabs>
        <w:spacing w:before="120" w:line="280" w:lineRule="atLeast"/>
        <w:ind w:right="40"/>
        <w:jc w:val="both"/>
      </w:pPr>
      <w:r w:rsidRPr="0088122D">
        <w:t xml:space="preserve">Офертата на </w:t>
      </w:r>
      <w:r w:rsidR="0088122D" w:rsidRPr="0088122D">
        <w:t>участника</w:t>
      </w:r>
      <w:r w:rsidRPr="0088122D">
        <w:t xml:space="preserve"> следва да предвижда минимум следните основни услуги:</w:t>
      </w:r>
    </w:p>
    <w:p w:rsidR="00C55ECC" w:rsidRPr="0088122D" w:rsidRDefault="00C55ECC" w:rsidP="00C55ECC">
      <w:pPr>
        <w:widowControl w:val="0"/>
        <w:numPr>
          <w:ilvl w:val="0"/>
          <w:numId w:val="23"/>
        </w:numPr>
        <w:tabs>
          <w:tab w:val="left" w:pos="1418"/>
        </w:tabs>
        <w:spacing w:before="120" w:line="280" w:lineRule="atLeast"/>
        <w:ind w:left="1418" w:right="40" w:hanging="283"/>
        <w:jc w:val="both"/>
      </w:pPr>
      <w:r w:rsidRPr="0088122D">
        <w:t>Разработване на план и програма на обученията;</w:t>
      </w:r>
    </w:p>
    <w:p w:rsidR="00C55ECC" w:rsidRPr="0088122D" w:rsidRDefault="00C55ECC" w:rsidP="00C55ECC">
      <w:pPr>
        <w:widowControl w:val="0"/>
        <w:numPr>
          <w:ilvl w:val="0"/>
          <w:numId w:val="23"/>
        </w:numPr>
        <w:tabs>
          <w:tab w:val="left" w:pos="1418"/>
        </w:tabs>
        <w:spacing w:before="120" w:line="280" w:lineRule="atLeast"/>
        <w:ind w:left="1418" w:right="40" w:hanging="283"/>
        <w:jc w:val="both"/>
      </w:pPr>
      <w:r w:rsidRPr="0088122D">
        <w:t>Разработване и отпечатване на обучителни материали;</w:t>
      </w:r>
    </w:p>
    <w:p w:rsidR="00C55ECC" w:rsidRPr="0088122D" w:rsidRDefault="00C55ECC" w:rsidP="00C55ECC">
      <w:pPr>
        <w:widowControl w:val="0"/>
        <w:numPr>
          <w:ilvl w:val="0"/>
          <w:numId w:val="23"/>
        </w:numPr>
        <w:tabs>
          <w:tab w:val="left" w:pos="1418"/>
        </w:tabs>
        <w:spacing w:before="120" w:line="280" w:lineRule="atLeast"/>
        <w:ind w:left="1418" w:right="40" w:hanging="283"/>
        <w:jc w:val="both"/>
      </w:pPr>
      <w:r w:rsidRPr="0088122D">
        <w:t>Разработване на образец на сертификат и отпечатването му в съответния тираж;</w:t>
      </w:r>
    </w:p>
    <w:p w:rsidR="00C55ECC" w:rsidRPr="0088122D" w:rsidRDefault="00C55ECC" w:rsidP="00C55ECC">
      <w:pPr>
        <w:widowControl w:val="0"/>
        <w:numPr>
          <w:ilvl w:val="0"/>
          <w:numId w:val="23"/>
        </w:numPr>
        <w:tabs>
          <w:tab w:val="left" w:pos="1418"/>
        </w:tabs>
        <w:spacing w:before="120" w:line="280" w:lineRule="atLeast"/>
        <w:ind w:left="1418" w:right="20" w:hanging="283"/>
        <w:jc w:val="both"/>
      </w:pPr>
      <w:r w:rsidRPr="0088122D">
        <w:t>Осигуряване на необходимите обучители;</w:t>
      </w:r>
    </w:p>
    <w:p w:rsidR="00C55ECC" w:rsidRPr="0088122D" w:rsidRDefault="00C55ECC" w:rsidP="00C55ECC">
      <w:pPr>
        <w:widowControl w:val="0"/>
        <w:numPr>
          <w:ilvl w:val="0"/>
          <w:numId w:val="23"/>
        </w:numPr>
        <w:tabs>
          <w:tab w:val="left" w:pos="1418"/>
        </w:tabs>
        <w:spacing w:before="120" w:line="280" w:lineRule="atLeast"/>
        <w:ind w:left="1418" w:right="20" w:hanging="283"/>
        <w:jc w:val="both"/>
      </w:pPr>
      <w:r w:rsidRPr="0088122D">
        <w:t xml:space="preserve">Спазване на изискванията за визуализация при изготвянето на материалите (Приложение 1 към Техническата спецификация); </w:t>
      </w:r>
    </w:p>
    <w:p w:rsidR="008A4028" w:rsidRPr="0088122D" w:rsidRDefault="008A4028" w:rsidP="008A4028">
      <w:pPr>
        <w:widowControl w:val="0"/>
        <w:numPr>
          <w:ilvl w:val="0"/>
          <w:numId w:val="23"/>
        </w:numPr>
        <w:tabs>
          <w:tab w:val="left" w:pos="1418"/>
        </w:tabs>
        <w:spacing w:before="120" w:line="280" w:lineRule="atLeast"/>
        <w:ind w:left="1418" w:right="20" w:hanging="283"/>
        <w:jc w:val="both"/>
      </w:pPr>
      <w:r w:rsidRPr="0088122D">
        <w:t>Осигуряване на снимков материал и копия от списъц</w:t>
      </w:r>
      <w:r w:rsidR="0088122D">
        <w:t>ите на участниците в обученията.</w:t>
      </w:r>
    </w:p>
    <w:p w:rsidR="00CB64AA" w:rsidRPr="0088122D" w:rsidRDefault="00CB64AA" w:rsidP="00CB64AA">
      <w:pPr>
        <w:shd w:val="clear" w:color="auto" w:fill="FFFFFF"/>
        <w:spacing w:before="120" w:line="280" w:lineRule="atLeast"/>
        <w:jc w:val="both"/>
        <w:rPr>
          <w:b/>
        </w:rPr>
      </w:pPr>
      <w:r w:rsidRPr="0088122D">
        <w:rPr>
          <w:b/>
        </w:rPr>
        <w:t xml:space="preserve">Изисквания към организацията на </w:t>
      </w:r>
      <w:r w:rsidR="00C55ECC" w:rsidRPr="0088122D">
        <w:rPr>
          <w:b/>
        </w:rPr>
        <w:t>обучението</w:t>
      </w:r>
      <w:r w:rsidRPr="0088122D">
        <w:rPr>
          <w:b/>
        </w:rPr>
        <w:t>:</w:t>
      </w:r>
    </w:p>
    <w:p w:rsidR="00CB64AA" w:rsidRPr="0088122D" w:rsidRDefault="00CB64AA" w:rsidP="00CB64AA">
      <w:pPr>
        <w:widowControl w:val="0"/>
        <w:numPr>
          <w:ilvl w:val="0"/>
          <w:numId w:val="23"/>
        </w:numPr>
        <w:tabs>
          <w:tab w:val="left" w:pos="433"/>
        </w:tabs>
        <w:spacing w:before="120" w:line="280" w:lineRule="atLeast"/>
        <w:ind w:left="709" w:right="20" w:hanging="283"/>
        <w:jc w:val="both"/>
      </w:pPr>
      <w:r w:rsidRPr="0088122D">
        <w:t xml:space="preserve">място на провеждане: извън </w:t>
      </w:r>
      <w:r w:rsidR="00E20927" w:rsidRPr="0088122D">
        <w:t>град</w:t>
      </w:r>
      <w:r w:rsidRPr="0088122D">
        <w:t xml:space="preserve"> </w:t>
      </w:r>
      <w:r w:rsidR="009548D9" w:rsidRPr="0088122D">
        <w:t>Раковски</w:t>
      </w:r>
      <w:r w:rsidR="003A5C4B" w:rsidRPr="0088122D">
        <w:t>;</w:t>
      </w:r>
    </w:p>
    <w:p w:rsidR="00CB64AA" w:rsidRPr="0088122D" w:rsidRDefault="00CB64AA" w:rsidP="00CB64AA">
      <w:pPr>
        <w:widowControl w:val="0"/>
        <w:numPr>
          <w:ilvl w:val="0"/>
          <w:numId w:val="23"/>
        </w:numPr>
        <w:tabs>
          <w:tab w:val="left" w:pos="433"/>
        </w:tabs>
        <w:spacing w:before="120" w:line="280" w:lineRule="atLeast"/>
        <w:ind w:left="709" w:right="20" w:hanging="283"/>
        <w:jc w:val="both"/>
      </w:pPr>
      <w:r w:rsidRPr="0088122D">
        <w:t xml:space="preserve">брой участници: общо </w:t>
      </w:r>
      <w:r w:rsidR="00FD7DDE" w:rsidRPr="0088122D">
        <w:t>60</w:t>
      </w:r>
      <w:r w:rsidRPr="0088122D">
        <w:t xml:space="preserve"> човека</w:t>
      </w:r>
      <w:r w:rsidR="000B3EC8" w:rsidRPr="0088122D">
        <w:rPr>
          <w:lang w:val="en-US"/>
        </w:rPr>
        <w:t xml:space="preserve"> (3 </w:t>
      </w:r>
      <w:r w:rsidR="000B3EC8" w:rsidRPr="0088122D">
        <w:t>групи по 20 човека)</w:t>
      </w:r>
      <w:r w:rsidRPr="0088122D">
        <w:t>;</w:t>
      </w:r>
    </w:p>
    <w:p w:rsidR="00CB64AA" w:rsidRPr="0088122D" w:rsidRDefault="00CB64AA" w:rsidP="00CB64AA">
      <w:pPr>
        <w:widowControl w:val="0"/>
        <w:numPr>
          <w:ilvl w:val="0"/>
          <w:numId w:val="23"/>
        </w:numPr>
        <w:tabs>
          <w:tab w:val="left" w:pos="433"/>
        </w:tabs>
        <w:spacing w:before="120" w:line="280" w:lineRule="atLeast"/>
        <w:ind w:left="709" w:right="20" w:hanging="283"/>
        <w:jc w:val="both"/>
      </w:pPr>
      <w:r w:rsidRPr="0088122D">
        <w:t>продължителност на обучение</w:t>
      </w:r>
      <w:r w:rsidR="00C55ECC" w:rsidRPr="0088122D">
        <w:t>то</w:t>
      </w:r>
      <w:r w:rsidRPr="0088122D">
        <w:t xml:space="preserve">: </w:t>
      </w:r>
      <w:r w:rsidR="007D3164" w:rsidRPr="0088122D">
        <w:t>3</w:t>
      </w:r>
      <w:r w:rsidRPr="0088122D">
        <w:t xml:space="preserve"> дни (</w:t>
      </w:r>
      <w:r w:rsidR="007D3164" w:rsidRPr="0088122D">
        <w:t>2</w:t>
      </w:r>
      <w:r w:rsidRPr="0088122D">
        <w:t xml:space="preserve"> нощувк</w:t>
      </w:r>
      <w:r w:rsidR="007D3164" w:rsidRPr="0088122D">
        <w:t>и</w:t>
      </w:r>
      <w:r w:rsidRPr="0088122D">
        <w:t>);</w:t>
      </w:r>
    </w:p>
    <w:p w:rsidR="00CB64AA" w:rsidRPr="0088122D" w:rsidRDefault="00CB64AA" w:rsidP="00CB64AA">
      <w:pPr>
        <w:widowControl w:val="0"/>
        <w:numPr>
          <w:ilvl w:val="0"/>
          <w:numId w:val="23"/>
        </w:numPr>
        <w:tabs>
          <w:tab w:val="left" w:pos="433"/>
        </w:tabs>
        <w:spacing w:before="120" w:line="280" w:lineRule="atLeast"/>
        <w:ind w:left="709" w:right="20" w:hanging="283"/>
        <w:jc w:val="both"/>
      </w:pPr>
      <w:r w:rsidRPr="0088122D">
        <w:t>настаняване:</w:t>
      </w:r>
      <w:r w:rsidR="000B3EC8" w:rsidRPr="0088122D">
        <w:t xml:space="preserve"> хотел минимум </w:t>
      </w:r>
      <w:r w:rsidRPr="0088122D">
        <w:t>3</w:t>
      </w:r>
      <w:r w:rsidR="009E444F" w:rsidRPr="0088122D">
        <w:t xml:space="preserve"> </w:t>
      </w:r>
      <w:r w:rsidR="000B3EC8" w:rsidRPr="0088122D">
        <w:t>звезди</w:t>
      </w:r>
      <w:r w:rsidRPr="0088122D">
        <w:t>;</w:t>
      </w:r>
    </w:p>
    <w:p w:rsidR="00CB64AA" w:rsidRPr="0088122D" w:rsidRDefault="00CB64AA" w:rsidP="00CB64AA">
      <w:pPr>
        <w:widowControl w:val="0"/>
        <w:numPr>
          <w:ilvl w:val="0"/>
          <w:numId w:val="23"/>
        </w:numPr>
        <w:tabs>
          <w:tab w:val="left" w:pos="433"/>
        </w:tabs>
        <w:spacing w:before="120" w:line="280" w:lineRule="atLeast"/>
        <w:ind w:left="709" w:right="20" w:hanging="283"/>
        <w:jc w:val="both"/>
      </w:pPr>
      <w:r w:rsidRPr="0088122D">
        <w:t xml:space="preserve">осигурена зала и стандартно оборудване (екран, мултимедия, лаптоп, флип чарт (ако е необходимо), връзка с интернет); </w:t>
      </w:r>
    </w:p>
    <w:p w:rsidR="00CB64AA" w:rsidRPr="0088122D" w:rsidRDefault="00CB64AA" w:rsidP="00CB64AA">
      <w:pPr>
        <w:widowControl w:val="0"/>
        <w:numPr>
          <w:ilvl w:val="0"/>
          <w:numId w:val="23"/>
        </w:numPr>
        <w:tabs>
          <w:tab w:val="left" w:pos="433"/>
        </w:tabs>
        <w:spacing w:before="120" w:line="280" w:lineRule="atLeast"/>
        <w:ind w:left="709" w:right="20" w:hanging="283"/>
        <w:jc w:val="both"/>
      </w:pPr>
      <w:r w:rsidRPr="0088122D">
        <w:t xml:space="preserve">храна: </w:t>
      </w:r>
      <w:r w:rsidR="007D3164" w:rsidRPr="0088122D">
        <w:t>2</w:t>
      </w:r>
      <w:r w:rsidRPr="0088122D">
        <w:t xml:space="preserve"> закуски, </w:t>
      </w:r>
      <w:r w:rsidR="007D3164" w:rsidRPr="0088122D">
        <w:t>3</w:t>
      </w:r>
      <w:r w:rsidRPr="0088122D">
        <w:t xml:space="preserve"> обяда и </w:t>
      </w:r>
      <w:r w:rsidR="007D3164" w:rsidRPr="0088122D">
        <w:t>2</w:t>
      </w:r>
      <w:r w:rsidRPr="0088122D">
        <w:t xml:space="preserve"> вечер</w:t>
      </w:r>
      <w:r w:rsidR="007D3164" w:rsidRPr="0088122D">
        <w:t>и</w:t>
      </w:r>
      <w:r w:rsidRPr="0088122D">
        <w:t>;</w:t>
      </w:r>
    </w:p>
    <w:p w:rsidR="00CB64AA" w:rsidRPr="0088122D" w:rsidRDefault="007D3164" w:rsidP="00CB64AA">
      <w:pPr>
        <w:widowControl w:val="0"/>
        <w:numPr>
          <w:ilvl w:val="0"/>
          <w:numId w:val="23"/>
        </w:numPr>
        <w:tabs>
          <w:tab w:val="left" w:pos="433"/>
        </w:tabs>
        <w:spacing w:before="120" w:line="280" w:lineRule="atLeast"/>
        <w:ind w:left="709" w:right="20" w:hanging="283"/>
        <w:jc w:val="both"/>
      </w:pPr>
      <w:r w:rsidRPr="0088122D">
        <w:t>6</w:t>
      </w:r>
      <w:r w:rsidR="00CB64AA" w:rsidRPr="0088122D">
        <w:t xml:space="preserve"> бр. кафе паузи; </w:t>
      </w:r>
    </w:p>
    <w:p w:rsidR="00CB64AA" w:rsidRPr="0088122D" w:rsidRDefault="00CB64AA" w:rsidP="00CB64AA">
      <w:pPr>
        <w:widowControl w:val="0"/>
        <w:numPr>
          <w:ilvl w:val="0"/>
          <w:numId w:val="23"/>
        </w:numPr>
        <w:tabs>
          <w:tab w:val="left" w:pos="433"/>
        </w:tabs>
        <w:spacing w:before="120" w:line="280" w:lineRule="atLeast"/>
        <w:ind w:left="709" w:right="20" w:hanging="283"/>
        <w:jc w:val="both"/>
        <w:rPr>
          <w:bCs/>
        </w:rPr>
      </w:pPr>
      <w:r w:rsidRPr="0088122D">
        <w:t>осигуряв</w:t>
      </w:r>
      <w:r w:rsidR="009E444F" w:rsidRPr="0088122D">
        <w:t>ане на транспорт за участниците;</w:t>
      </w:r>
    </w:p>
    <w:p w:rsidR="00CB64AA" w:rsidRPr="0088122D" w:rsidRDefault="00CB64AA" w:rsidP="00CB64AA">
      <w:pPr>
        <w:widowControl w:val="0"/>
        <w:numPr>
          <w:ilvl w:val="0"/>
          <w:numId w:val="23"/>
        </w:numPr>
        <w:tabs>
          <w:tab w:val="left" w:pos="433"/>
        </w:tabs>
        <w:spacing w:before="120" w:line="280" w:lineRule="atLeast"/>
        <w:ind w:left="709" w:right="20" w:hanging="283"/>
        <w:jc w:val="both"/>
      </w:pPr>
      <w:r w:rsidRPr="0088122D">
        <w:t xml:space="preserve">осигуряване на </w:t>
      </w:r>
      <w:r w:rsidR="00FD7DDE" w:rsidRPr="0088122D">
        <w:t>6</w:t>
      </w:r>
      <w:r w:rsidR="007D3164" w:rsidRPr="0088122D">
        <w:t>0</w:t>
      </w:r>
      <w:r w:rsidRPr="0088122D">
        <w:t xml:space="preserve"> пакета учебни материали (+ 2 резервни за Възложителя), които включват:</w:t>
      </w:r>
    </w:p>
    <w:p w:rsidR="00CB64AA" w:rsidRPr="0088122D" w:rsidRDefault="00CB64AA" w:rsidP="00CB64AA">
      <w:pPr>
        <w:numPr>
          <w:ilvl w:val="0"/>
          <w:numId w:val="24"/>
        </w:numPr>
        <w:tabs>
          <w:tab w:val="left" w:pos="993"/>
          <w:tab w:val="num" w:pos="1495"/>
        </w:tabs>
        <w:spacing w:before="120" w:line="280" w:lineRule="atLeast"/>
        <w:ind w:left="993" w:hanging="284"/>
        <w:jc w:val="both"/>
      </w:pPr>
      <w:r w:rsidRPr="0088122D">
        <w:t>Папки</w:t>
      </w:r>
      <w:r w:rsidR="009E444F" w:rsidRPr="0088122D">
        <w:t>;</w:t>
      </w:r>
    </w:p>
    <w:p w:rsidR="00CB64AA" w:rsidRPr="0088122D" w:rsidRDefault="00CB64AA" w:rsidP="00CB64AA">
      <w:pPr>
        <w:numPr>
          <w:ilvl w:val="0"/>
          <w:numId w:val="24"/>
        </w:numPr>
        <w:tabs>
          <w:tab w:val="left" w:pos="993"/>
          <w:tab w:val="num" w:pos="1495"/>
        </w:tabs>
        <w:spacing w:before="120" w:line="280" w:lineRule="atLeast"/>
        <w:ind w:left="993" w:hanging="284"/>
        <w:jc w:val="both"/>
      </w:pPr>
      <w:r w:rsidRPr="0088122D">
        <w:t>Пластмасови химикалки</w:t>
      </w:r>
      <w:r w:rsidR="009E444F" w:rsidRPr="0088122D">
        <w:t>;</w:t>
      </w:r>
      <w:r w:rsidRPr="0088122D">
        <w:t xml:space="preserve"> </w:t>
      </w:r>
    </w:p>
    <w:p w:rsidR="00CB64AA" w:rsidRPr="0088122D" w:rsidRDefault="00CB64AA" w:rsidP="00CB64AA">
      <w:pPr>
        <w:numPr>
          <w:ilvl w:val="0"/>
          <w:numId w:val="24"/>
        </w:numPr>
        <w:tabs>
          <w:tab w:val="left" w:pos="993"/>
          <w:tab w:val="num" w:pos="1495"/>
        </w:tabs>
        <w:spacing w:before="120" w:line="280" w:lineRule="atLeast"/>
        <w:ind w:left="993" w:hanging="284"/>
        <w:jc w:val="both"/>
      </w:pPr>
      <w:r w:rsidRPr="0088122D">
        <w:t>Листа, формат А4, 80 г офсет</w:t>
      </w:r>
      <w:r w:rsidR="009E444F" w:rsidRPr="0088122D">
        <w:t>;</w:t>
      </w:r>
    </w:p>
    <w:p w:rsidR="00CB64AA" w:rsidRPr="0088122D" w:rsidRDefault="00CB64AA" w:rsidP="00CB64AA">
      <w:pPr>
        <w:numPr>
          <w:ilvl w:val="0"/>
          <w:numId w:val="24"/>
        </w:numPr>
        <w:tabs>
          <w:tab w:val="left" w:pos="993"/>
          <w:tab w:val="num" w:pos="1495"/>
        </w:tabs>
        <w:spacing w:before="120" w:line="280" w:lineRule="atLeast"/>
        <w:ind w:left="993" w:hanging="284"/>
        <w:jc w:val="both"/>
      </w:pPr>
      <w:r w:rsidRPr="0088122D">
        <w:lastRenderedPageBreak/>
        <w:t>Печатни издания на разработените учебни материали</w:t>
      </w:r>
      <w:r w:rsidR="009E444F" w:rsidRPr="0088122D">
        <w:t>.</w:t>
      </w:r>
    </w:p>
    <w:p w:rsidR="00CB64AA" w:rsidRPr="0088122D" w:rsidRDefault="00CB64AA" w:rsidP="00CB64AA">
      <w:pPr>
        <w:spacing w:before="120" w:line="280" w:lineRule="atLeast"/>
        <w:jc w:val="both"/>
        <w:outlineLvl w:val="1"/>
        <w:rPr>
          <w:i/>
        </w:rPr>
      </w:pPr>
      <w:r w:rsidRPr="0088122D">
        <w:rPr>
          <w:i/>
        </w:rPr>
        <w:t>Всички обучени служители следва да получат сертификат за преминат</w:t>
      </w:r>
      <w:r w:rsidR="00C55ECC" w:rsidRPr="0088122D">
        <w:rPr>
          <w:i/>
        </w:rPr>
        <w:t>ото</w:t>
      </w:r>
      <w:r w:rsidRPr="0088122D">
        <w:rPr>
          <w:i/>
        </w:rPr>
        <w:t xml:space="preserve"> обучени</w:t>
      </w:r>
      <w:r w:rsidR="00C55ECC" w:rsidRPr="0088122D">
        <w:rPr>
          <w:i/>
        </w:rPr>
        <w:t>е</w:t>
      </w:r>
      <w:r w:rsidRPr="0088122D">
        <w:rPr>
          <w:i/>
        </w:rPr>
        <w:t xml:space="preserve">. </w:t>
      </w:r>
    </w:p>
    <w:p w:rsidR="009C27FB" w:rsidRPr="0088122D" w:rsidRDefault="009C27FB" w:rsidP="009C27FB">
      <w:pPr>
        <w:spacing w:before="120" w:line="280" w:lineRule="atLeast"/>
        <w:rPr>
          <w:b/>
        </w:rPr>
      </w:pPr>
      <w:r w:rsidRPr="0088122D">
        <w:rPr>
          <w:b/>
        </w:rPr>
        <w:t>Очаквани резултати:</w:t>
      </w:r>
    </w:p>
    <w:p w:rsidR="009E444F" w:rsidRPr="0088122D" w:rsidRDefault="009E444F" w:rsidP="00A00A88">
      <w:pPr>
        <w:numPr>
          <w:ilvl w:val="0"/>
          <w:numId w:val="48"/>
        </w:numPr>
        <w:spacing w:before="120" w:after="120"/>
        <w:jc w:val="both"/>
      </w:pPr>
      <w:r w:rsidRPr="0088122D">
        <w:t>Проведени три обучения, всяко в група по 20 човека;</w:t>
      </w:r>
    </w:p>
    <w:p w:rsidR="009C27FB" w:rsidRPr="0088122D" w:rsidRDefault="009C27FB" w:rsidP="00A00A88">
      <w:pPr>
        <w:numPr>
          <w:ilvl w:val="0"/>
          <w:numId w:val="48"/>
        </w:numPr>
        <w:spacing w:before="120" w:after="120"/>
        <w:jc w:val="both"/>
      </w:pPr>
      <w:r w:rsidRPr="0088122D">
        <w:t xml:space="preserve">Обучени </w:t>
      </w:r>
      <w:r w:rsidR="00FD7DDE" w:rsidRPr="0088122D">
        <w:t>6</w:t>
      </w:r>
      <w:r w:rsidR="007D3164" w:rsidRPr="0088122D">
        <w:t>0</w:t>
      </w:r>
      <w:r w:rsidR="009E444F" w:rsidRPr="0088122D">
        <w:t xml:space="preserve"> служители;</w:t>
      </w:r>
    </w:p>
    <w:p w:rsidR="009C27FB" w:rsidRPr="0088122D" w:rsidRDefault="009E444F" w:rsidP="001B1DD4">
      <w:pPr>
        <w:numPr>
          <w:ilvl w:val="0"/>
          <w:numId w:val="48"/>
        </w:numPr>
        <w:spacing w:before="120" w:after="120"/>
        <w:jc w:val="both"/>
      </w:pPr>
      <w:r w:rsidRPr="0088122D">
        <w:t>Получени 60 сертификата</w:t>
      </w:r>
      <w:r w:rsidR="009C27FB" w:rsidRPr="0088122D">
        <w:t>.</w:t>
      </w:r>
    </w:p>
    <w:p w:rsidR="000850E8" w:rsidRPr="0088122D" w:rsidRDefault="000850E8" w:rsidP="00021162"/>
    <w:p w:rsidR="00467838" w:rsidRPr="0088122D" w:rsidRDefault="00467838" w:rsidP="0055660D">
      <w:pPr>
        <w:numPr>
          <w:ilvl w:val="0"/>
          <w:numId w:val="21"/>
        </w:numPr>
        <w:rPr>
          <w:rStyle w:val="Strong"/>
          <w:caps/>
          <w:color w:val="000000"/>
        </w:rPr>
      </w:pPr>
      <w:r w:rsidRPr="0088122D">
        <w:rPr>
          <w:rStyle w:val="Strong"/>
          <w:caps/>
          <w:color w:val="000000"/>
        </w:rPr>
        <w:t>ЛОГИСТИКА И СРОКОВЕ</w:t>
      </w:r>
    </w:p>
    <w:p w:rsidR="00467838" w:rsidRPr="0088122D" w:rsidRDefault="00467838" w:rsidP="00467838">
      <w:pPr>
        <w:tabs>
          <w:tab w:val="left" w:pos="283"/>
        </w:tabs>
        <w:jc w:val="both"/>
        <w:rPr>
          <w:b/>
        </w:rPr>
      </w:pPr>
    </w:p>
    <w:p w:rsidR="00467838" w:rsidRPr="0088122D" w:rsidRDefault="003A5C4B" w:rsidP="00467838">
      <w:pPr>
        <w:tabs>
          <w:tab w:val="left" w:pos="360"/>
        </w:tabs>
        <w:jc w:val="both"/>
        <w:rPr>
          <w:b/>
        </w:rPr>
      </w:pPr>
      <w:r w:rsidRPr="0088122D">
        <w:rPr>
          <w:b/>
        </w:rPr>
        <w:t>2</w:t>
      </w:r>
      <w:r w:rsidR="00467838" w:rsidRPr="0088122D">
        <w:rPr>
          <w:b/>
        </w:rPr>
        <w:t>.1. Местоположение</w:t>
      </w:r>
    </w:p>
    <w:p w:rsidR="00660BD7" w:rsidRPr="0088122D" w:rsidRDefault="008A4028" w:rsidP="00660BD7">
      <w:pPr>
        <w:spacing w:before="120" w:after="120"/>
        <w:jc w:val="both"/>
      </w:pPr>
      <w:r w:rsidRPr="0088122D">
        <w:t xml:space="preserve">Обученията следва да са извън територията на град </w:t>
      </w:r>
      <w:r w:rsidR="009548D9" w:rsidRPr="0088122D">
        <w:t>Раковски</w:t>
      </w:r>
      <w:r w:rsidRPr="0088122D">
        <w:t>.</w:t>
      </w:r>
    </w:p>
    <w:p w:rsidR="00467838" w:rsidRPr="0088122D" w:rsidRDefault="003A5C4B" w:rsidP="00467838">
      <w:pPr>
        <w:pStyle w:val="Heading2"/>
        <w:tabs>
          <w:tab w:val="left" w:pos="0"/>
        </w:tabs>
        <w:spacing w:after="0"/>
        <w:jc w:val="both"/>
        <w:rPr>
          <w:rFonts w:ascii="Times New Roman" w:hAnsi="Times New Roman"/>
          <w:bCs w:val="0"/>
          <w:i w:val="0"/>
          <w:iCs w:val="0"/>
          <w:sz w:val="24"/>
          <w:szCs w:val="24"/>
        </w:rPr>
      </w:pPr>
      <w:r w:rsidRPr="0088122D">
        <w:rPr>
          <w:rFonts w:ascii="Times New Roman" w:hAnsi="Times New Roman"/>
          <w:bCs w:val="0"/>
          <w:i w:val="0"/>
          <w:iCs w:val="0"/>
          <w:sz w:val="24"/>
          <w:szCs w:val="24"/>
        </w:rPr>
        <w:t>2</w:t>
      </w:r>
      <w:r w:rsidR="00467838" w:rsidRPr="0088122D">
        <w:rPr>
          <w:rFonts w:ascii="Times New Roman" w:hAnsi="Times New Roman"/>
          <w:bCs w:val="0"/>
          <w:i w:val="0"/>
          <w:iCs w:val="0"/>
          <w:sz w:val="24"/>
          <w:szCs w:val="24"/>
        </w:rPr>
        <w:t>.2. Срок на изпълнение</w:t>
      </w:r>
    </w:p>
    <w:p w:rsidR="00467838" w:rsidRPr="0088122D" w:rsidRDefault="00467838" w:rsidP="00467838">
      <w:pPr>
        <w:rPr>
          <w:rFonts w:eastAsia="Times CY"/>
          <w:lang w:eastAsia="ar-SA"/>
        </w:rPr>
      </w:pPr>
    </w:p>
    <w:p w:rsidR="00467838" w:rsidRPr="0088122D" w:rsidRDefault="006B4F3D" w:rsidP="00304CA7">
      <w:pPr>
        <w:jc w:val="both"/>
        <w:rPr>
          <w:rFonts w:eastAsia="Times CY"/>
          <w:lang w:eastAsia="ar-SA"/>
        </w:rPr>
      </w:pPr>
      <w:r w:rsidRPr="0088122D">
        <w:rPr>
          <w:rFonts w:eastAsia="Times CY"/>
          <w:lang w:eastAsia="ar-SA"/>
        </w:rPr>
        <w:t>С</w:t>
      </w:r>
      <w:r w:rsidR="00467838" w:rsidRPr="0088122D">
        <w:rPr>
          <w:rFonts w:eastAsia="Times CY"/>
          <w:lang w:eastAsia="ar-SA"/>
        </w:rPr>
        <w:t>рок</w:t>
      </w:r>
      <w:r w:rsidRPr="0088122D">
        <w:rPr>
          <w:rFonts w:eastAsia="Times CY"/>
          <w:lang w:eastAsia="ar-SA"/>
        </w:rPr>
        <w:t>ът</w:t>
      </w:r>
      <w:r w:rsidR="00467838" w:rsidRPr="0088122D">
        <w:rPr>
          <w:rFonts w:eastAsia="Times CY"/>
          <w:lang w:eastAsia="ar-SA"/>
        </w:rPr>
        <w:t xml:space="preserve"> за провеждане на обу</w:t>
      </w:r>
      <w:r w:rsidR="00021162" w:rsidRPr="0088122D">
        <w:rPr>
          <w:rFonts w:eastAsia="Times CY"/>
          <w:lang w:eastAsia="ar-SA"/>
        </w:rPr>
        <w:t>ченията</w:t>
      </w:r>
      <w:r w:rsidR="00467838" w:rsidRPr="0088122D">
        <w:rPr>
          <w:rFonts w:eastAsia="Times CY"/>
          <w:lang w:eastAsia="ar-SA"/>
        </w:rPr>
        <w:t xml:space="preserve"> е </w:t>
      </w:r>
      <w:r w:rsidR="00467838" w:rsidRPr="00F6064E">
        <w:rPr>
          <w:rFonts w:eastAsia="Times CY"/>
          <w:lang w:eastAsia="ar-SA"/>
        </w:rPr>
        <w:t xml:space="preserve">до </w:t>
      </w:r>
      <w:r w:rsidRPr="00F6064E">
        <w:rPr>
          <w:rFonts w:eastAsia="Times CY"/>
          <w:lang w:eastAsia="ar-SA"/>
        </w:rPr>
        <w:t>5</w:t>
      </w:r>
      <w:r w:rsidR="00A61C10" w:rsidRPr="00F6064E">
        <w:rPr>
          <w:rFonts w:eastAsia="Times CY"/>
          <w:lang w:eastAsia="ar-SA"/>
        </w:rPr>
        <w:t xml:space="preserve"> месеца</w:t>
      </w:r>
      <w:r w:rsidR="00A61C10" w:rsidRPr="0088122D">
        <w:rPr>
          <w:rFonts w:eastAsia="Times CY"/>
          <w:lang w:eastAsia="ar-SA"/>
        </w:rPr>
        <w:t xml:space="preserve"> </w:t>
      </w:r>
      <w:r w:rsidR="00467838" w:rsidRPr="0088122D">
        <w:rPr>
          <w:rFonts w:eastAsia="Times CY"/>
          <w:lang w:eastAsia="ar-SA"/>
        </w:rPr>
        <w:t xml:space="preserve">от подписване на договора за възлагане на обществена поръчка. Датите за провеждането на обученията се съгласуват предварително с Възложителя. </w:t>
      </w:r>
    </w:p>
    <w:p w:rsidR="00467838" w:rsidRPr="0088122D" w:rsidRDefault="00BA5216" w:rsidP="00467838">
      <w:pPr>
        <w:jc w:val="both"/>
        <w:rPr>
          <w:lang w:val="en-US"/>
        </w:rPr>
      </w:pPr>
      <w:r w:rsidRPr="0088122D">
        <w:t xml:space="preserve">В своята оферта </w:t>
      </w:r>
      <w:r w:rsidR="00C24028">
        <w:t>участникът</w:t>
      </w:r>
      <w:r w:rsidRPr="0088122D">
        <w:t xml:space="preserve"> следва да предложи срок за организиране на всяко едно от обученията, </w:t>
      </w:r>
      <w:r w:rsidR="006B4F3D" w:rsidRPr="0088122D">
        <w:rPr>
          <w:bCs/>
        </w:rPr>
        <w:t>считано от момента на уведомление за започване на даденото обучение от страна на Възложителя.</w:t>
      </w:r>
    </w:p>
    <w:p w:rsidR="00A76541" w:rsidRPr="0088122D" w:rsidRDefault="00A76541" w:rsidP="00467838">
      <w:pPr>
        <w:jc w:val="both"/>
      </w:pPr>
    </w:p>
    <w:p w:rsidR="00467838" w:rsidRPr="0088122D" w:rsidRDefault="003A5C4B" w:rsidP="00467838">
      <w:pPr>
        <w:shd w:val="clear" w:color="auto" w:fill="FFFFFF"/>
        <w:jc w:val="both"/>
        <w:rPr>
          <w:b/>
        </w:rPr>
      </w:pPr>
      <w:r w:rsidRPr="0088122D">
        <w:rPr>
          <w:b/>
        </w:rPr>
        <w:t>2</w:t>
      </w:r>
      <w:r w:rsidR="00467838" w:rsidRPr="0088122D">
        <w:rPr>
          <w:b/>
        </w:rPr>
        <w:t>.3. Работни езици</w:t>
      </w:r>
    </w:p>
    <w:p w:rsidR="00467838" w:rsidRPr="0088122D" w:rsidRDefault="00467838" w:rsidP="00467838">
      <w:pPr>
        <w:jc w:val="both"/>
      </w:pPr>
      <w:r w:rsidRPr="0088122D">
        <w:t xml:space="preserve">Български език </w:t>
      </w:r>
    </w:p>
    <w:p w:rsidR="00467838" w:rsidRPr="0088122D" w:rsidRDefault="00467838" w:rsidP="00467838">
      <w:pPr>
        <w:jc w:val="both"/>
      </w:pPr>
    </w:p>
    <w:p w:rsidR="00467838" w:rsidRDefault="00467838" w:rsidP="0055660D">
      <w:pPr>
        <w:numPr>
          <w:ilvl w:val="0"/>
          <w:numId w:val="21"/>
        </w:numPr>
        <w:rPr>
          <w:rStyle w:val="Strong"/>
          <w:caps/>
          <w:color w:val="000000"/>
        </w:rPr>
      </w:pPr>
      <w:r w:rsidRPr="0088122D">
        <w:rPr>
          <w:rStyle w:val="Strong"/>
          <w:caps/>
          <w:color w:val="000000"/>
        </w:rPr>
        <w:t xml:space="preserve">РИСКОВЕ ПРИ ИЗПЪЛНЕНИЕ НА ПРОЕКТА </w:t>
      </w:r>
    </w:p>
    <w:p w:rsidR="00C24028" w:rsidRPr="0088122D" w:rsidRDefault="00C24028" w:rsidP="00C24028">
      <w:pPr>
        <w:ind w:left="360"/>
        <w:rPr>
          <w:rStyle w:val="Strong"/>
          <w:caps/>
          <w:color w:val="000000"/>
        </w:rPr>
      </w:pPr>
    </w:p>
    <w:p w:rsidR="00467838" w:rsidRPr="0088122D" w:rsidRDefault="00467838" w:rsidP="00C24028">
      <w:pPr>
        <w:pStyle w:val="BodyText1"/>
        <w:shd w:val="clear" w:color="auto" w:fill="auto"/>
        <w:spacing w:before="0" w:line="240" w:lineRule="auto"/>
      </w:pPr>
      <w:r w:rsidRPr="0088122D">
        <w:t>Подходът за управление на риска включва идентифициране, оценка и планиране на дейности за контролиране и избягване на риска. Рискове са евентуални проблеми, които могат да възникнат в процеса на работа и могат да окажат негативно влияние върху проекта. Ето защо, по време на целия жизнен цикъл на проекта рисковете трябва да се идентифицират и оценяват и да се следи тяхното влияние.</w:t>
      </w:r>
    </w:p>
    <w:p w:rsidR="00C24028" w:rsidRDefault="00C24028" w:rsidP="00467838">
      <w:pPr>
        <w:pStyle w:val="BodyText1"/>
        <w:shd w:val="clear" w:color="auto" w:fill="auto"/>
        <w:spacing w:before="0" w:line="240" w:lineRule="auto"/>
      </w:pPr>
    </w:p>
    <w:p w:rsidR="00467838" w:rsidRPr="0088122D" w:rsidRDefault="00467838" w:rsidP="00467838">
      <w:pPr>
        <w:pStyle w:val="BodyText1"/>
        <w:shd w:val="clear" w:color="auto" w:fill="auto"/>
        <w:spacing w:before="0" w:line="240" w:lineRule="auto"/>
      </w:pPr>
      <w:r w:rsidRPr="0088122D">
        <w:t>Рискове:</w:t>
      </w:r>
    </w:p>
    <w:p w:rsidR="00467838" w:rsidRPr="0088122D" w:rsidRDefault="00467838" w:rsidP="0055660D">
      <w:pPr>
        <w:pStyle w:val="BodyText1"/>
        <w:numPr>
          <w:ilvl w:val="0"/>
          <w:numId w:val="22"/>
        </w:numPr>
        <w:shd w:val="clear" w:color="auto" w:fill="auto"/>
        <w:spacing w:before="0" w:line="240" w:lineRule="auto"/>
      </w:pPr>
      <w:r w:rsidRPr="0088122D">
        <w:t xml:space="preserve">Недостатъчно добра комуникация със </w:t>
      </w:r>
      <w:r w:rsidR="00972621" w:rsidRPr="0088122D">
        <w:t>заинтересованите</w:t>
      </w:r>
      <w:r w:rsidRPr="0088122D">
        <w:t xml:space="preserve"> страни по проекта.</w:t>
      </w:r>
    </w:p>
    <w:p w:rsidR="00467838" w:rsidRPr="0088122D" w:rsidRDefault="00467838" w:rsidP="0055660D">
      <w:pPr>
        <w:pStyle w:val="BodyText1"/>
        <w:numPr>
          <w:ilvl w:val="0"/>
          <w:numId w:val="22"/>
        </w:numPr>
        <w:shd w:val="clear" w:color="auto" w:fill="auto"/>
        <w:spacing w:before="0" w:line="240" w:lineRule="auto"/>
      </w:pPr>
      <w:r w:rsidRPr="0088122D">
        <w:t>Недостатъчно добра съгласуваност между Екипите на изпълнение на Възложителя и Изпълнителя.</w:t>
      </w:r>
    </w:p>
    <w:p w:rsidR="00467838" w:rsidRPr="0088122D" w:rsidRDefault="00467838" w:rsidP="0055660D">
      <w:pPr>
        <w:pStyle w:val="BodyText1"/>
        <w:numPr>
          <w:ilvl w:val="0"/>
          <w:numId w:val="22"/>
        </w:numPr>
        <w:shd w:val="clear" w:color="auto" w:fill="auto"/>
        <w:spacing w:before="0" w:line="240" w:lineRule="auto"/>
      </w:pPr>
      <w:r w:rsidRPr="0088122D">
        <w:t xml:space="preserve">Неразвити нагласи у хората за участие в интерактивни </w:t>
      </w:r>
      <w:r w:rsidR="00972621" w:rsidRPr="0088122D">
        <w:t>обучения</w:t>
      </w:r>
      <w:r w:rsidRPr="0088122D">
        <w:t xml:space="preserve"> и открито изказване на мнение;</w:t>
      </w:r>
    </w:p>
    <w:p w:rsidR="008A4028" w:rsidRPr="0088122D" w:rsidRDefault="008A4028" w:rsidP="0055660D">
      <w:pPr>
        <w:pStyle w:val="BodyText1"/>
        <w:numPr>
          <w:ilvl w:val="0"/>
          <w:numId w:val="22"/>
        </w:numPr>
        <w:shd w:val="clear" w:color="auto" w:fill="auto"/>
        <w:spacing w:before="0" w:line="240" w:lineRule="auto"/>
      </w:pPr>
      <w:r w:rsidRPr="0088122D">
        <w:t>Непостигане на необходимото качество на изпълнение на обучителните дейности;</w:t>
      </w:r>
    </w:p>
    <w:p w:rsidR="008A4028" w:rsidRPr="0088122D" w:rsidRDefault="008A4028" w:rsidP="00A00A88">
      <w:pPr>
        <w:numPr>
          <w:ilvl w:val="0"/>
          <w:numId w:val="22"/>
        </w:numPr>
        <w:shd w:val="clear" w:color="auto" w:fill="FFFFFF"/>
        <w:suppressAutoHyphens/>
        <w:spacing w:before="120"/>
        <w:jc w:val="both"/>
        <w:rPr>
          <w:shd w:val="clear" w:color="auto" w:fill="FFFFFF"/>
        </w:rPr>
      </w:pPr>
      <w:r w:rsidRPr="0088122D">
        <w:t>Неправилно и неефективно разпределяне на ресурсите и отговорнос</w:t>
      </w:r>
      <w:r w:rsidR="00341100" w:rsidRPr="0088122D">
        <w:t>тите при изпълнение на договора;</w:t>
      </w:r>
    </w:p>
    <w:p w:rsidR="00467838" w:rsidRPr="0088122D" w:rsidRDefault="008A4028" w:rsidP="00A00A88">
      <w:pPr>
        <w:numPr>
          <w:ilvl w:val="0"/>
          <w:numId w:val="22"/>
        </w:numPr>
        <w:shd w:val="clear" w:color="auto" w:fill="FFFFFF"/>
        <w:suppressAutoHyphens/>
        <w:spacing w:before="120"/>
        <w:jc w:val="both"/>
        <w:rPr>
          <w:shd w:val="clear" w:color="auto" w:fill="FFFFFF"/>
        </w:rPr>
      </w:pPr>
      <w:r w:rsidRPr="0088122D">
        <w:t>Неправилно остойностяване на дейностите в обхвата на поръчката.</w:t>
      </w:r>
    </w:p>
    <w:p w:rsidR="008A4028" w:rsidRPr="0088122D" w:rsidRDefault="008A4028" w:rsidP="008A4028">
      <w:pPr>
        <w:shd w:val="clear" w:color="auto" w:fill="FFFFFF"/>
        <w:suppressAutoHyphens/>
        <w:spacing w:before="120"/>
        <w:ind w:left="720"/>
        <w:jc w:val="both"/>
        <w:rPr>
          <w:shd w:val="clear" w:color="auto" w:fill="FFFFFF"/>
        </w:rPr>
      </w:pPr>
    </w:p>
    <w:p w:rsidR="00467838" w:rsidRDefault="00467838" w:rsidP="0055660D">
      <w:pPr>
        <w:numPr>
          <w:ilvl w:val="0"/>
          <w:numId w:val="21"/>
        </w:numPr>
        <w:rPr>
          <w:rStyle w:val="Strong"/>
          <w:caps/>
          <w:color w:val="000000"/>
        </w:rPr>
      </w:pPr>
      <w:bookmarkStart w:id="7" w:name="_Toc353964087"/>
      <w:r w:rsidRPr="0088122D">
        <w:rPr>
          <w:rStyle w:val="Strong"/>
          <w:caps/>
          <w:color w:val="000000"/>
        </w:rPr>
        <w:lastRenderedPageBreak/>
        <w:t>ДОКЛАДВАНЕ</w:t>
      </w:r>
      <w:bookmarkEnd w:id="7"/>
    </w:p>
    <w:p w:rsidR="00C24028" w:rsidRPr="0088122D" w:rsidRDefault="00C24028" w:rsidP="00C24028">
      <w:pPr>
        <w:ind w:left="360"/>
        <w:rPr>
          <w:rStyle w:val="Strong"/>
          <w:caps/>
          <w:color w:val="000000"/>
        </w:rPr>
      </w:pPr>
    </w:p>
    <w:p w:rsidR="00467838" w:rsidRPr="0088122D" w:rsidRDefault="00467838" w:rsidP="00C24028">
      <w:pPr>
        <w:shd w:val="clear" w:color="auto" w:fill="FFFFFF"/>
        <w:jc w:val="both"/>
        <w:rPr>
          <w:shd w:val="clear" w:color="auto" w:fill="FFFFFF"/>
        </w:rPr>
      </w:pPr>
      <w:r w:rsidRPr="0088122D">
        <w:rPr>
          <w:shd w:val="clear" w:color="auto" w:fill="FFFFFF"/>
        </w:rPr>
        <w:t xml:space="preserve">Участникът, определен за изпълнител по настоящата процедура, отчита извършената работа за срока на изпълнение на договора чрез доклади за всяко проведено и приключило обучение/ събитие, които се изготвят и </w:t>
      </w:r>
      <w:r w:rsidR="00341100" w:rsidRPr="0088122D">
        <w:rPr>
          <w:shd w:val="clear" w:color="auto" w:fill="FFFFFF"/>
        </w:rPr>
        <w:t>предават на</w:t>
      </w:r>
      <w:r w:rsidRPr="0088122D">
        <w:rPr>
          <w:shd w:val="clear" w:color="auto" w:fill="FFFFFF"/>
        </w:rPr>
        <w:t xml:space="preserve"> възложителя на </w:t>
      </w:r>
      <w:r w:rsidR="00084ED6" w:rsidRPr="0088122D">
        <w:rPr>
          <w:shd w:val="clear" w:color="auto" w:fill="FFFFFF"/>
        </w:rPr>
        <w:t xml:space="preserve">български език в </w:t>
      </w:r>
      <w:r w:rsidRPr="0088122D">
        <w:rPr>
          <w:shd w:val="clear" w:color="auto" w:fill="FFFFFF"/>
        </w:rPr>
        <w:t xml:space="preserve">1 (един) </w:t>
      </w:r>
      <w:r w:rsidR="001B1DD4" w:rsidRPr="0088122D">
        <w:rPr>
          <w:shd w:val="clear" w:color="auto" w:fill="FFFFFF"/>
        </w:rPr>
        <w:t xml:space="preserve">екземпляр на </w:t>
      </w:r>
      <w:r w:rsidRPr="0088122D">
        <w:rPr>
          <w:shd w:val="clear" w:color="auto" w:fill="FFFFFF"/>
        </w:rPr>
        <w:t xml:space="preserve">хартиен и на електронен носител. </w:t>
      </w:r>
    </w:p>
    <w:p w:rsidR="00467838" w:rsidRPr="0088122D" w:rsidRDefault="00467838" w:rsidP="00467838">
      <w:pPr>
        <w:shd w:val="clear" w:color="auto" w:fill="FFFFFF"/>
        <w:ind w:firstLine="708"/>
        <w:jc w:val="both"/>
        <w:rPr>
          <w:shd w:val="clear" w:color="auto" w:fill="FFFFFF"/>
        </w:rPr>
      </w:pPr>
    </w:p>
    <w:p w:rsidR="00467838" w:rsidRDefault="00467838" w:rsidP="0055660D">
      <w:pPr>
        <w:numPr>
          <w:ilvl w:val="0"/>
          <w:numId w:val="21"/>
        </w:numPr>
        <w:rPr>
          <w:rStyle w:val="Strong"/>
          <w:caps/>
          <w:color w:val="000000"/>
        </w:rPr>
      </w:pPr>
      <w:bookmarkStart w:id="8" w:name="_Toc353964088"/>
      <w:r w:rsidRPr="0088122D">
        <w:rPr>
          <w:rStyle w:val="Strong"/>
          <w:caps/>
          <w:color w:val="000000"/>
        </w:rPr>
        <w:t>ПРИЕМАНЕ НА РЕЗУЛТАТИТЕ ОТ ИЗПЪЛНЕНИЕТО НА ДОГОВОРА</w:t>
      </w:r>
      <w:bookmarkEnd w:id="8"/>
      <w:r w:rsidRPr="0088122D">
        <w:rPr>
          <w:rStyle w:val="Strong"/>
          <w:caps/>
          <w:color w:val="000000"/>
        </w:rPr>
        <w:t xml:space="preserve"> </w:t>
      </w:r>
    </w:p>
    <w:p w:rsidR="00C24028" w:rsidRDefault="00C24028" w:rsidP="00C24028">
      <w:pPr>
        <w:jc w:val="both"/>
      </w:pPr>
    </w:p>
    <w:p w:rsidR="00467838" w:rsidRPr="0088122D" w:rsidRDefault="00467838" w:rsidP="00C24028">
      <w:pPr>
        <w:jc w:val="both"/>
      </w:pPr>
      <w:r w:rsidRPr="0088122D">
        <w:t xml:space="preserve">Извършените услуги ще се отчитат чрез доклад от извършеното обучение/ събитие, </w:t>
      </w:r>
      <w:r w:rsidR="00084ED6" w:rsidRPr="0088122D">
        <w:t>който се предава</w:t>
      </w:r>
      <w:r w:rsidRPr="0088122D">
        <w:t xml:space="preserve"> на </w:t>
      </w:r>
      <w:r w:rsidRPr="0088122D">
        <w:rPr>
          <w:shd w:val="clear" w:color="auto" w:fill="FFFFFF"/>
        </w:rPr>
        <w:t>Възложителя</w:t>
      </w:r>
      <w:r w:rsidRPr="0088122D">
        <w:t xml:space="preserve"> за одобрение с приемо-предавателен протокол. Докладът от извършената работа трябва да има следните приложения, които са предварително съгласувани с Възложителя:</w:t>
      </w:r>
    </w:p>
    <w:p w:rsidR="00467838" w:rsidRPr="0088122D" w:rsidRDefault="00467838" w:rsidP="0055660D">
      <w:pPr>
        <w:numPr>
          <w:ilvl w:val="0"/>
          <w:numId w:val="20"/>
        </w:numPr>
        <w:jc w:val="both"/>
      </w:pPr>
      <w:r w:rsidRPr="0088122D">
        <w:t>Анкетни карти и обобщена информация от тях;</w:t>
      </w:r>
    </w:p>
    <w:p w:rsidR="00467838" w:rsidRPr="0088122D" w:rsidRDefault="00467838" w:rsidP="0055660D">
      <w:pPr>
        <w:numPr>
          <w:ilvl w:val="0"/>
          <w:numId w:val="20"/>
        </w:numPr>
        <w:jc w:val="both"/>
      </w:pPr>
      <w:r w:rsidRPr="0088122D">
        <w:t>Присъствени списъци, програма от мероприятието;</w:t>
      </w:r>
    </w:p>
    <w:p w:rsidR="00467838" w:rsidRPr="0088122D" w:rsidRDefault="00467838" w:rsidP="0055660D">
      <w:pPr>
        <w:numPr>
          <w:ilvl w:val="0"/>
          <w:numId w:val="20"/>
        </w:numPr>
        <w:jc w:val="both"/>
      </w:pPr>
      <w:r w:rsidRPr="0088122D">
        <w:t>Копие от размножени материали, предоставените на присъстващите за дадено събитие;</w:t>
      </w:r>
    </w:p>
    <w:p w:rsidR="00467838" w:rsidRPr="0088122D" w:rsidRDefault="00467838" w:rsidP="0055660D">
      <w:pPr>
        <w:numPr>
          <w:ilvl w:val="0"/>
          <w:numId w:val="20"/>
        </w:numPr>
        <w:jc w:val="both"/>
      </w:pPr>
      <w:r w:rsidRPr="0088122D">
        <w:t>Снимков материал и/или видеоматериал;</w:t>
      </w:r>
    </w:p>
    <w:p w:rsidR="00467838" w:rsidRPr="0088122D" w:rsidRDefault="00467838" w:rsidP="0055660D">
      <w:pPr>
        <w:numPr>
          <w:ilvl w:val="0"/>
          <w:numId w:val="20"/>
        </w:numPr>
        <w:jc w:val="both"/>
      </w:pPr>
      <w:r w:rsidRPr="0088122D">
        <w:t>Други приложими документи.</w:t>
      </w:r>
    </w:p>
    <w:p w:rsidR="00467838" w:rsidRPr="0088122D" w:rsidRDefault="00467838" w:rsidP="00C24028">
      <w:pPr>
        <w:jc w:val="both"/>
      </w:pPr>
      <w:r w:rsidRPr="0088122D">
        <w:t xml:space="preserve">В срок от пет работни дни от представянето им </w:t>
      </w:r>
      <w:r w:rsidRPr="0088122D">
        <w:rPr>
          <w:shd w:val="clear" w:color="auto" w:fill="FFFFFF"/>
        </w:rPr>
        <w:t>Възложителят</w:t>
      </w:r>
      <w:r w:rsidRPr="0088122D">
        <w:t xml:space="preserve"> е длъжен да ги одобри или да даде указания за тяхната промяна.</w:t>
      </w:r>
    </w:p>
    <w:p w:rsidR="00467838" w:rsidRPr="0088122D" w:rsidRDefault="00467838" w:rsidP="00C24028">
      <w:pPr>
        <w:jc w:val="both"/>
      </w:pPr>
      <w:r w:rsidRPr="0088122D">
        <w:t xml:space="preserve">В случай, че </w:t>
      </w:r>
      <w:r w:rsidRPr="0088122D">
        <w:rPr>
          <w:shd w:val="clear" w:color="auto" w:fill="FFFFFF"/>
        </w:rPr>
        <w:t>Възложителят</w:t>
      </w:r>
      <w:r w:rsidRPr="0088122D">
        <w:t xml:space="preserve"> одобри документите се съставя констативен протокол за качественото изпълнение на конкретната дейност, подписан от оторизираните представители на страните по договора.</w:t>
      </w:r>
    </w:p>
    <w:p w:rsidR="00467838" w:rsidRDefault="00467838" w:rsidP="00C24028">
      <w:pPr>
        <w:jc w:val="both"/>
      </w:pPr>
      <w:r w:rsidRPr="0088122D">
        <w:t xml:space="preserve">Когато бъдат установени несъответствия на изпълнението с уговореното или бъдат констатирани недостатъци, </w:t>
      </w:r>
      <w:r w:rsidRPr="0088122D">
        <w:rPr>
          <w:shd w:val="clear" w:color="auto" w:fill="FFFFFF"/>
        </w:rPr>
        <w:t>Възложителят</w:t>
      </w:r>
      <w:r w:rsidRPr="0088122D">
        <w:t xml:space="preserve"> може да откаже приемането на изработеното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w:t>
      </w:r>
    </w:p>
    <w:p w:rsidR="00C24028" w:rsidRDefault="00C24028">
      <w:r>
        <w:br w:type="page"/>
      </w:r>
    </w:p>
    <w:p w:rsidR="00341100" w:rsidRDefault="00143066" w:rsidP="00501E7F">
      <w:pPr>
        <w:pageBreakBefore/>
        <w:autoSpaceDE w:val="0"/>
        <w:autoSpaceDN w:val="0"/>
        <w:adjustRightInd w:val="0"/>
        <w:jc w:val="right"/>
        <w:rPr>
          <w:b/>
        </w:rPr>
      </w:pPr>
      <w:r w:rsidRPr="0088122D">
        <w:rPr>
          <w:b/>
        </w:rPr>
        <w:lastRenderedPageBreak/>
        <w:t xml:space="preserve">Приложение </w:t>
      </w:r>
      <w:r w:rsidR="00D61E01">
        <w:rPr>
          <w:b/>
        </w:rPr>
        <w:t>№ 1</w:t>
      </w:r>
      <w:r w:rsidRPr="0088122D">
        <w:rPr>
          <w:b/>
        </w:rPr>
        <w:t xml:space="preserve"> </w:t>
      </w:r>
      <w:r w:rsidR="00341100" w:rsidRPr="0088122D">
        <w:rPr>
          <w:b/>
        </w:rPr>
        <w:t>към Техническата спецификация</w:t>
      </w:r>
    </w:p>
    <w:p w:rsidR="001A03C9" w:rsidRPr="0088122D" w:rsidRDefault="001A03C9" w:rsidP="001A03C9">
      <w:pPr>
        <w:pageBreakBefore/>
        <w:autoSpaceDE w:val="0"/>
        <w:autoSpaceDN w:val="0"/>
        <w:adjustRightInd w:val="0"/>
        <w:rPr>
          <w:b/>
        </w:rPr>
      </w:pPr>
      <w:r w:rsidRPr="0088122D">
        <w:rPr>
          <w:b/>
        </w:rPr>
        <w:lastRenderedPageBreak/>
        <w:t xml:space="preserve">Задължения на бенефициентите за осигуряване на информация и публичност </w:t>
      </w:r>
    </w:p>
    <w:p w:rsidR="001A03C9" w:rsidRPr="0088122D" w:rsidRDefault="001A03C9" w:rsidP="001A03C9">
      <w:pPr>
        <w:autoSpaceDE w:val="0"/>
        <w:autoSpaceDN w:val="0"/>
        <w:adjustRightInd w:val="0"/>
        <w:rPr>
          <w:rFonts w:eastAsia="Calibri"/>
          <w:b/>
          <w:bCs/>
          <w:i/>
          <w:iCs/>
          <w:lang w:eastAsia="en-US"/>
        </w:rPr>
      </w:pPr>
    </w:p>
    <w:p w:rsidR="001A03C9" w:rsidRPr="0088122D" w:rsidRDefault="001A03C9" w:rsidP="001A03C9">
      <w:pPr>
        <w:autoSpaceDE w:val="0"/>
        <w:autoSpaceDN w:val="0"/>
        <w:adjustRightInd w:val="0"/>
        <w:ind w:firstLine="360"/>
        <w:jc w:val="both"/>
      </w:pPr>
      <w:r w:rsidRPr="0088122D">
        <w:t xml:space="preserve">Съгласно Регламент на Комисията (EО) № 1828/2006 при изпълнение на проекти, финансирани от ЕСФ, са налице задължения по отношение на изискванията за информация и публичност. Следва да се предоставя информация на широката общественост и да се осигурява публичност на изпълняваните проекти, като се използват подходящи комуникационни средства. Предвид това договорно задължение, Министерството на финансите, в качеството си на бенефициент по ОПАК следва да съблюдава тези изисквания. </w:t>
      </w:r>
    </w:p>
    <w:p w:rsidR="001A03C9" w:rsidRPr="0088122D" w:rsidRDefault="001A03C9" w:rsidP="001A03C9">
      <w:pPr>
        <w:ind w:firstLine="540"/>
        <w:jc w:val="both"/>
      </w:pPr>
    </w:p>
    <w:p w:rsidR="001A03C9" w:rsidRPr="0088122D" w:rsidRDefault="001A03C9" w:rsidP="001A03C9">
      <w:pPr>
        <w:tabs>
          <w:tab w:val="left" w:pos="426"/>
        </w:tabs>
        <w:ind w:firstLine="540"/>
        <w:jc w:val="both"/>
        <w:rPr>
          <w:u w:val="single"/>
        </w:rPr>
      </w:pPr>
      <w:r w:rsidRPr="0088122D">
        <w:rPr>
          <w:u w:val="single"/>
        </w:rPr>
        <w:t>Неспазването на изискванията за информация и публичност на проектите ще бъде третирано като нередност и може да доведе до финансови корекции. Като общо правило, в случай, че предприетите от бенефициента действия за информация и публичност се сметнат за недостатъчни или неадекватни, УО незабавно ще информира за това бенефициента и ще поиска спешно да се предприемат необходимите корекции. По-нататъшното неспазване на тези задължения от страна на бенефициента може да доведе до прекратяване на плащанията.</w:t>
      </w:r>
    </w:p>
    <w:p w:rsidR="001A03C9" w:rsidRPr="0088122D" w:rsidRDefault="001A03C9" w:rsidP="001A03C9">
      <w:pPr>
        <w:tabs>
          <w:tab w:val="left" w:pos="426"/>
        </w:tabs>
        <w:ind w:firstLine="540"/>
        <w:jc w:val="both"/>
        <w:rPr>
          <w:u w:val="single"/>
        </w:rPr>
      </w:pPr>
    </w:p>
    <w:p w:rsidR="001A03C9" w:rsidRPr="0088122D" w:rsidRDefault="001A03C9" w:rsidP="001A03C9">
      <w:pPr>
        <w:tabs>
          <w:tab w:val="left" w:pos="426"/>
        </w:tabs>
        <w:spacing w:before="120" w:after="120"/>
        <w:ind w:firstLine="540"/>
        <w:jc w:val="both"/>
        <w:rPr>
          <w:b/>
          <w:i/>
        </w:rPr>
      </w:pPr>
      <w:r w:rsidRPr="0088122D">
        <w:rPr>
          <w:b/>
          <w:i/>
        </w:rPr>
        <w:t xml:space="preserve">Предвид горното изпълнителят по договора за обществената поръчка следва да постави необходимите символи за визуализация и публичност при отпечатването на докладите и анализите, като задължително трябва да е налична следната информация: </w:t>
      </w:r>
    </w:p>
    <w:p w:rsidR="001A03C9" w:rsidRPr="0088122D" w:rsidRDefault="001A03C9" w:rsidP="001A03C9">
      <w:pPr>
        <w:numPr>
          <w:ilvl w:val="1"/>
          <w:numId w:val="39"/>
        </w:numPr>
        <w:spacing w:before="120" w:after="120"/>
        <w:ind w:left="0" w:firstLine="540"/>
        <w:jc w:val="both"/>
        <w:rPr>
          <w:lang w:eastAsia="ar-SA"/>
        </w:rPr>
      </w:pPr>
      <w:r w:rsidRPr="0088122D">
        <w:rPr>
          <w:lang w:eastAsia="ar-SA"/>
        </w:rPr>
        <w:t>че проектът се изпълнява по Оперативна програма „Административен капацитет”</w:t>
      </w:r>
    </w:p>
    <w:p w:rsidR="001A03C9" w:rsidRPr="0088122D" w:rsidRDefault="001A03C9" w:rsidP="001A03C9">
      <w:pPr>
        <w:numPr>
          <w:ilvl w:val="1"/>
          <w:numId w:val="39"/>
        </w:numPr>
        <w:spacing w:before="120" w:after="120"/>
        <w:ind w:left="0" w:firstLine="540"/>
        <w:jc w:val="both"/>
        <w:rPr>
          <w:lang w:eastAsia="ar-SA"/>
        </w:rPr>
      </w:pPr>
      <w:r w:rsidRPr="0088122D">
        <w:rPr>
          <w:lang w:eastAsia="ar-SA"/>
        </w:rPr>
        <w:t>че проектът се съфинансира от ЕСФ.</w:t>
      </w:r>
    </w:p>
    <w:p w:rsidR="001A03C9" w:rsidRPr="0088122D" w:rsidRDefault="001A03C9" w:rsidP="001A03C9">
      <w:pPr>
        <w:spacing w:before="120" w:after="120"/>
        <w:ind w:firstLine="540"/>
        <w:jc w:val="both"/>
      </w:pPr>
      <w:r w:rsidRPr="0088122D">
        <w:t>По-конкретно, изпълнителят следва да:</w:t>
      </w:r>
    </w:p>
    <w:p w:rsidR="001A03C9" w:rsidRPr="0088122D" w:rsidRDefault="001A03C9" w:rsidP="001A03C9">
      <w:pPr>
        <w:numPr>
          <w:ilvl w:val="0"/>
          <w:numId w:val="40"/>
        </w:numPr>
        <w:tabs>
          <w:tab w:val="clear" w:pos="720"/>
          <w:tab w:val="left" w:pos="851"/>
          <w:tab w:val="num" w:pos="1080"/>
        </w:tabs>
        <w:spacing w:before="120" w:after="120"/>
        <w:ind w:left="0" w:firstLine="540"/>
        <w:jc w:val="both"/>
      </w:pPr>
      <w:r w:rsidRPr="0088122D">
        <w:t>постави върху всички информационни и рекламни материали, свързани с изпълнението на сключения договор:</w:t>
      </w:r>
    </w:p>
    <w:p w:rsidR="001A03C9" w:rsidRPr="0088122D" w:rsidRDefault="001A03C9" w:rsidP="001A03C9">
      <w:pPr>
        <w:numPr>
          <w:ilvl w:val="0"/>
          <w:numId w:val="41"/>
        </w:numPr>
        <w:tabs>
          <w:tab w:val="left" w:pos="851"/>
        </w:tabs>
        <w:spacing w:before="120" w:after="120"/>
        <w:ind w:left="0" w:firstLine="540"/>
        <w:jc w:val="both"/>
      </w:pPr>
      <w:r w:rsidRPr="0088122D">
        <w:t xml:space="preserve">флага на ЕС в съответствие с описаните по-долу графични стандарти (включени и в Анекс 1 към Регламент (ЕО) № 1828/2006 г. на Комисията) и думите Европейски съюз </w:t>
      </w:r>
    </w:p>
    <w:p w:rsidR="001A03C9" w:rsidRPr="0088122D" w:rsidRDefault="001A03C9" w:rsidP="001A03C9">
      <w:pPr>
        <w:numPr>
          <w:ilvl w:val="0"/>
          <w:numId w:val="41"/>
        </w:numPr>
        <w:tabs>
          <w:tab w:val="left" w:pos="851"/>
        </w:tabs>
        <w:spacing w:before="120" w:after="120"/>
        <w:ind w:left="0" w:firstLine="540"/>
        <w:jc w:val="both"/>
      </w:pPr>
      <w:r w:rsidRPr="0088122D">
        <w:t>логото и слогана на ОПАК –</w:t>
      </w:r>
      <w:r w:rsidRPr="0088122D">
        <w:rPr>
          <w:b/>
        </w:rPr>
        <w:t xml:space="preserve"> </w:t>
      </w:r>
      <w:r w:rsidRPr="0088122D">
        <w:t>„ОПАК. Експерти в действие”</w:t>
      </w:r>
    </w:p>
    <w:p w:rsidR="001A03C9" w:rsidRPr="0088122D" w:rsidRDefault="001A03C9" w:rsidP="001A03C9">
      <w:pPr>
        <w:numPr>
          <w:ilvl w:val="0"/>
          <w:numId w:val="41"/>
        </w:numPr>
        <w:tabs>
          <w:tab w:val="left" w:pos="851"/>
        </w:tabs>
        <w:spacing w:before="120" w:after="120"/>
        <w:ind w:left="0" w:firstLine="540"/>
        <w:jc w:val="both"/>
      </w:pPr>
      <w:r w:rsidRPr="0088122D">
        <w:t>логото и слогана на ЕСФ –  „Европейски социален фонд. Инвестиции в хората”</w:t>
      </w:r>
    </w:p>
    <w:p w:rsidR="001A03C9" w:rsidRPr="0088122D" w:rsidRDefault="001A03C9" w:rsidP="001A03C9">
      <w:pPr>
        <w:numPr>
          <w:ilvl w:val="0"/>
          <w:numId w:val="41"/>
        </w:numPr>
        <w:tabs>
          <w:tab w:val="left" w:pos="851"/>
        </w:tabs>
        <w:spacing w:before="120" w:after="120"/>
        <w:ind w:left="0" w:firstLine="540"/>
        <w:jc w:val="both"/>
      </w:pPr>
      <w:r w:rsidRPr="0088122D">
        <w:t>евентуално логото и слогана на друг съфинансиращ фонд на ЕС (в случаите на кръстосано финансиране)</w:t>
      </w:r>
    </w:p>
    <w:p w:rsidR="001A03C9" w:rsidRPr="0088122D" w:rsidRDefault="001A03C9" w:rsidP="001A03C9">
      <w:pPr>
        <w:numPr>
          <w:ilvl w:val="0"/>
          <w:numId w:val="40"/>
        </w:numPr>
        <w:tabs>
          <w:tab w:val="clear" w:pos="720"/>
          <w:tab w:val="num" w:pos="1080"/>
        </w:tabs>
        <w:spacing w:before="120" w:after="120"/>
        <w:ind w:left="0" w:firstLine="540"/>
        <w:jc w:val="both"/>
      </w:pPr>
      <w:r w:rsidRPr="0088122D">
        <w:t>включи във всички подходящи документи по проекта (например сертификати за участие и др.) на изречението: „</w:t>
      </w:r>
      <w:r w:rsidRPr="0088122D">
        <w:rPr>
          <w:b/>
          <w:i/>
        </w:rPr>
        <w:t xml:space="preserve">Проектът се осъществява с </w:t>
      </w:r>
      <w:r w:rsidRPr="0088122D">
        <w:rPr>
          <w:b/>
          <w:i/>
          <w:iCs/>
        </w:rPr>
        <w:t xml:space="preserve">финансовата подкрепа на Оперативна програма </w:t>
      </w:r>
      <w:r w:rsidRPr="0088122D">
        <w:t>„</w:t>
      </w:r>
      <w:r w:rsidRPr="0088122D">
        <w:rPr>
          <w:b/>
          <w:i/>
          <w:iCs/>
        </w:rPr>
        <w:t xml:space="preserve">Административен капацитет”, съфинансирана от Европейския съюз чрез Европейския социален фонд.” </w:t>
      </w:r>
      <w:r w:rsidRPr="0088122D">
        <w:rPr>
          <w:i/>
          <w:iCs/>
        </w:rPr>
        <w:t>При изписването на това изречение</w:t>
      </w:r>
      <w:r w:rsidRPr="0088122D">
        <w:rPr>
          <w:b/>
          <w:i/>
          <w:iCs/>
        </w:rPr>
        <w:t xml:space="preserve"> </w:t>
      </w:r>
      <w:r w:rsidRPr="0088122D">
        <w:rPr>
          <w:b/>
          <w:i/>
          <w:iCs/>
          <w:u w:val="single"/>
        </w:rPr>
        <w:t>не се допуска</w:t>
      </w:r>
      <w:r w:rsidRPr="0088122D">
        <w:rPr>
          <w:b/>
          <w:i/>
          <w:iCs/>
        </w:rPr>
        <w:t xml:space="preserve"> </w:t>
      </w:r>
      <w:r w:rsidRPr="0088122D">
        <w:rPr>
          <w:i/>
          <w:iCs/>
        </w:rPr>
        <w:t>използването на съкращения.</w:t>
      </w:r>
    </w:p>
    <w:p w:rsidR="001A03C9" w:rsidRPr="0088122D" w:rsidRDefault="001A03C9" w:rsidP="001A03C9">
      <w:pPr>
        <w:numPr>
          <w:ilvl w:val="0"/>
          <w:numId w:val="40"/>
        </w:numPr>
        <w:tabs>
          <w:tab w:val="num" w:pos="-142"/>
        </w:tabs>
        <w:spacing w:before="120" w:after="120"/>
        <w:ind w:left="0" w:firstLine="540"/>
        <w:jc w:val="both"/>
        <w:rPr>
          <w:b/>
        </w:rPr>
      </w:pPr>
      <w:r w:rsidRPr="0088122D">
        <w:t>спази описаните по-долу технически изисквания за информация и публичност съгласно Регламентите на ЕС.</w:t>
      </w:r>
    </w:p>
    <w:p w:rsidR="001A03C9" w:rsidRPr="0088122D" w:rsidRDefault="001A03C9" w:rsidP="001A03C9">
      <w:pPr>
        <w:tabs>
          <w:tab w:val="left" w:pos="993"/>
          <w:tab w:val="num" w:pos="1440"/>
        </w:tabs>
        <w:spacing w:before="120"/>
        <w:ind w:left="540"/>
        <w:jc w:val="both"/>
        <w:rPr>
          <w:b/>
        </w:rPr>
      </w:pPr>
      <w:r w:rsidRPr="0088122D">
        <w:rPr>
          <w:b/>
        </w:rPr>
        <w:t>Технически изисквания за информация и публичност</w:t>
      </w:r>
    </w:p>
    <w:p w:rsidR="001A03C9" w:rsidRPr="0088122D" w:rsidRDefault="001A03C9" w:rsidP="001A03C9">
      <w:pPr>
        <w:tabs>
          <w:tab w:val="num" w:pos="-142"/>
          <w:tab w:val="left" w:pos="0"/>
          <w:tab w:val="left" w:pos="567"/>
        </w:tabs>
        <w:jc w:val="both"/>
        <w:rPr>
          <w:b/>
          <w:i/>
        </w:rPr>
      </w:pPr>
      <w:r w:rsidRPr="0088122D">
        <w:rPr>
          <w:b/>
          <w:i/>
        </w:rPr>
        <w:tab/>
        <w:t>Основни правила за създаването на флага и определяне на стандартизирани цветове:</w:t>
      </w:r>
    </w:p>
    <w:p w:rsidR="001A03C9" w:rsidRPr="0088122D" w:rsidRDefault="001A03C9" w:rsidP="001A03C9">
      <w:pPr>
        <w:tabs>
          <w:tab w:val="num" w:pos="-142"/>
          <w:tab w:val="left" w:pos="2376"/>
          <w:tab w:val="left" w:pos="7471"/>
        </w:tabs>
        <w:ind w:firstLine="540"/>
        <w:jc w:val="both"/>
        <w:rPr>
          <w:i/>
        </w:rPr>
      </w:pPr>
      <w:r w:rsidRPr="0088122D">
        <w:rPr>
          <w:i/>
        </w:rPr>
        <w:t>Описание на символиката</w:t>
      </w:r>
    </w:p>
    <w:p w:rsidR="001A03C9" w:rsidRPr="0088122D" w:rsidRDefault="001A03C9" w:rsidP="001A03C9">
      <w:pPr>
        <w:tabs>
          <w:tab w:val="num" w:pos="-142"/>
          <w:tab w:val="left" w:pos="2376"/>
          <w:tab w:val="left" w:pos="7471"/>
        </w:tabs>
        <w:ind w:firstLine="540"/>
        <w:jc w:val="both"/>
      </w:pPr>
      <w:r w:rsidRPr="0088122D">
        <w:lastRenderedPageBreak/>
        <w:t>На небесносин фон дванадесет златни звезди с пет върха, които образуват кръг, изобразяващ съюза на народите на Европа. Броят на звездите е постоянен, като дванадесет е символ на съвършенството и единството.</w:t>
      </w:r>
    </w:p>
    <w:p w:rsidR="001A03C9" w:rsidRPr="0088122D" w:rsidRDefault="001A03C9" w:rsidP="001A03C9">
      <w:pPr>
        <w:tabs>
          <w:tab w:val="num" w:pos="-142"/>
          <w:tab w:val="left" w:pos="2376"/>
          <w:tab w:val="left" w:pos="7471"/>
        </w:tabs>
        <w:jc w:val="both"/>
        <w:rPr>
          <w:i/>
        </w:rPr>
      </w:pPr>
      <w:r w:rsidRPr="0088122D">
        <w:rPr>
          <w:i/>
        </w:rPr>
        <w:t xml:space="preserve">         Описание на хералдиката</w:t>
      </w:r>
    </w:p>
    <w:p w:rsidR="001A03C9" w:rsidRPr="0088122D" w:rsidRDefault="001A03C9" w:rsidP="001A03C9">
      <w:pPr>
        <w:tabs>
          <w:tab w:val="num" w:pos="-142"/>
          <w:tab w:val="left" w:pos="2376"/>
          <w:tab w:val="left" w:pos="7471"/>
        </w:tabs>
        <w:ind w:firstLine="540"/>
        <w:jc w:val="both"/>
      </w:pPr>
      <w:r w:rsidRPr="0088122D">
        <w:t>На небесносин фон кръг от дванадесет златни звезди, чиито върхове не се допират.</w:t>
      </w:r>
    </w:p>
    <w:p w:rsidR="001A03C9" w:rsidRPr="0088122D" w:rsidRDefault="001A03C9" w:rsidP="001A03C9">
      <w:pPr>
        <w:tabs>
          <w:tab w:val="left" w:pos="2376"/>
          <w:tab w:val="left" w:pos="7471"/>
        </w:tabs>
        <w:ind w:firstLine="540"/>
        <w:jc w:val="both"/>
        <w:rPr>
          <w:i/>
        </w:rPr>
      </w:pPr>
    </w:p>
    <w:p w:rsidR="001A03C9" w:rsidRPr="0088122D" w:rsidRDefault="001A03C9" w:rsidP="001A03C9">
      <w:pPr>
        <w:tabs>
          <w:tab w:val="left" w:pos="2376"/>
          <w:tab w:val="left" w:pos="7471"/>
        </w:tabs>
        <w:ind w:firstLine="540"/>
        <w:jc w:val="both"/>
      </w:pPr>
      <w:r w:rsidRPr="0088122D">
        <w:rPr>
          <w:i/>
        </w:rPr>
        <w:t>Описание на геометрията</w:t>
      </w:r>
    </w:p>
    <w:p w:rsidR="001A03C9" w:rsidRPr="0088122D" w:rsidRDefault="001A03C9" w:rsidP="001A03C9">
      <w:pPr>
        <w:tabs>
          <w:tab w:val="left" w:pos="2376"/>
          <w:tab w:val="left" w:pos="7471"/>
        </w:tabs>
        <w:ind w:firstLine="540"/>
        <w:jc w:val="both"/>
      </w:pPr>
      <w:r w:rsidRPr="0088122D">
        <w:rPr>
          <w:noProof/>
        </w:rPr>
        <w:drawing>
          <wp:inline distT="0" distB="0" distL="0" distR="0">
            <wp:extent cx="3819525" cy="2628900"/>
            <wp:effectExtent l="1905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8" cstate="print"/>
                    <a:srcRect/>
                    <a:stretch>
                      <a:fillRect/>
                    </a:stretch>
                  </pic:blipFill>
                  <pic:spPr bwMode="auto">
                    <a:xfrm>
                      <a:off x="0" y="0"/>
                      <a:ext cx="3819525" cy="2628900"/>
                    </a:xfrm>
                    <a:prstGeom prst="rect">
                      <a:avLst/>
                    </a:prstGeom>
                    <a:noFill/>
                    <a:ln w="9525">
                      <a:noFill/>
                      <a:miter lim="800000"/>
                      <a:headEnd/>
                      <a:tailEnd/>
                    </a:ln>
                  </pic:spPr>
                </pic:pic>
              </a:graphicData>
            </a:graphic>
          </wp:inline>
        </w:drawing>
      </w:r>
    </w:p>
    <w:p w:rsidR="001A03C9" w:rsidRPr="0088122D" w:rsidRDefault="001A03C9" w:rsidP="001A03C9">
      <w:pPr>
        <w:tabs>
          <w:tab w:val="left" w:pos="2376"/>
          <w:tab w:val="left" w:pos="7471"/>
        </w:tabs>
        <w:ind w:firstLine="540"/>
        <w:jc w:val="both"/>
      </w:pPr>
      <w:r w:rsidRPr="0088122D">
        <w:t xml:space="preserve">Флагът е син на цвят и има формата на правоъгълник с крило един път и половина височината на флага. Дванадесетте златни звезди са правилно разпределени по невидима окръжност, чийто център е в точката на пресичане на диагоналите на правоъгълника. Радиусът на кръга е равен на една трета от височината на флага. </w:t>
      </w:r>
    </w:p>
    <w:p w:rsidR="001A03C9" w:rsidRPr="0088122D" w:rsidRDefault="001A03C9" w:rsidP="001A03C9">
      <w:pPr>
        <w:tabs>
          <w:tab w:val="left" w:pos="2376"/>
          <w:tab w:val="left" w:pos="7471"/>
        </w:tabs>
        <w:ind w:firstLine="540"/>
        <w:jc w:val="both"/>
      </w:pPr>
      <w:r w:rsidRPr="0088122D">
        <w:t>Всяка от петолъчните звезди е построена в невидим кръг, чийто радиус е равен на една осемнадесета от височината на флага. Всички звезди са разположени вертикално, т.е. един от лъчите сочи нагоре и два от лъчите се опират на невидима линия под прав ъгъл на вертикалната линия. Звездите се разполагат като цифри по часовников циферблат. Техният брой е непроменлив.</w:t>
      </w:r>
    </w:p>
    <w:p w:rsidR="001A03C9" w:rsidRPr="0088122D" w:rsidRDefault="001A03C9" w:rsidP="001A03C9">
      <w:pPr>
        <w:tabs>
          <w:tab w:val="left" w:pos="2376"/>
          <w:tab w:val="left" w:pos="7471"/>
        </w:tabs>
        <w:ind w:firstLine="540"/>
        <w:jc w:val="both"/>
        <w:rPr>
          <w:i/>
        </w:rPr>
      </w:pPr>
    </w:p>
    <w:p w:rsidR="001A03C9" w:rsidRPr="0088122D" w:rsidRDefault="001A03C9" w:rsidP="001A03C9">
      <w:pPr>
        <w:tabs>
          <w:tab w:val="left" w:pos="2376"/>
          <w:tab w:val="left" w:pos="7471"/>
        </w:tabs>
        <w:ind w:firstLine="540"/>
        <w:jc w:val="both"/>
        <w:rPr>
          <w:i/>
        </w:rPr>
      </w:pPr>
      <w:r w:rsidRPr="0088122D">
        <w:rPr>
          <w:i/>
        </w:rPr>
        <w:t xml:space="preserve">         Регламентирани цветове</w:t>
      </w:r>
    </w:p>
    <w:p w:rsidR="001A03C9" w:rsidRPr="0088122D" w:rsidRDefault="001A03C9" w:rsidP="001A03C9">
      <w:pPr>
        <w:tabs>
          <w:tab w:val="left" w:pos="2376"/>
          <w:tab w:val="left" w:pos="7471"/>
        </w:tabs>
        <w:ind w:firstLine="540"/>
        <w:jc w:val="both"/>
      </w:pPr>
      <w:r w:rsidRPr="0088122D">
        <w:t xml:space="preserve">         Цветовете на емблемата са следните:</w:t>
      </w:r>
    </w:p>
    <w:p w:rsidR="001A03C9" w:rsidRPr="0088122D" w:rsidRDefault="001A03C9" w:rsidP="001A03C9">
      <w:pPr>
        <w:numPr>
          <w:ilvl w:val="0"/>
          <w:numId w:val="42"/>
        </w:numPr>
        <w:tabs>
          <w:tab w:val="left" w:pos="0"/>
        </w:tabs>
        <w:spacing w:before="120"/>
        <w:ind w:left="0" w:firstLine="540"/>
        <w:jc w:val="both"/>
      </w:pPr>
      <w:r w:rsidRPr="0088122D">
        <w:t>PANTONE REFLEX BLUE за повърхността на флага</w:t>
      </w:r>
    </w:p>
    <w:p w:rsidR="001A03C9" w:rsidRPr="0088122D" w:rsidRDefault="001A03C9" w:rsidP="001A03C9">
      <w:pPr>
        <w:numPr>
          <w:ilvl w:val="0"/>
          <w:numId w:val="42"/>
        </w:numPr>
        <w:tabs>
          <w:tab w:val="left" w:pos="0"/>
        </w:tabs>
        <w:spacing w:before="120"/>
        <w:ind w:left="0" w:firstLine="540"/>
        <w:jc w:val="both"/>
      </w:pPr>
      <w:r w:rsidRPr="0088122D">
        <w:t xml:space="preserve">PANTONE YELLOW за звездите. </w:t>
      </w:r>
    </w:p>
    <w:p w:rsidR="001A03C9" w:rsidRPr="0088122D" w:rsidRDefault="001A03C9" w:rsidP="001A03C9">
      <w:pPr>
        <w:tabs>
          <w:tab w:val="left" w:pos="2376"/>
          <w:tab w:val="left" w:pos="7471"/>
        </w:tabs>
        <w:ind w:firstLine="540"/>
        <w:jc w:val="both"/>
        <w:rPr>
          <w:i/>
        </w:rPr>
      </w:pPr>
    </w:p>
    <w:p w:rsidR="001A03C9" w:rsidRPr="0088122D" w:rsidRDefault="001A03C9" w:rsidP="001A03C9">
      <w:pPr>
        <w:tabs>
          <w:tab w:val="left" w:pos="2376"/>
          <w:tab w:val="left" w:pos="7471"/>
        </w:tabs>
        <w:ind w:firstLine="540"/>
        <w:jc w:val="both"/>
        <w:rPr>
          <w:i/>
        </w:rPr>
      </w:pPr>
      <w:r w:rsidRPr="0088122D">
        <w:rPr>
          <w:i/>
        </w:rPr>
        <w:t>Възпроизвеждане по четирицветната технология</w:t>
      </w:r>
    </w:p>
    <w:p w:rsidR="001A03C9" w:rsidRPr="0088122D" w:rsidRDefault="001A03C9" w:rsidP="001A03C9">
      <w:pPr>
        <w:tabs>
          <w:tab w:val="left" w:pos="2376"/>
          <w:tab w:val="left" w:pos="7471"/>
        </w:tabs>
        <w:ind w:firstLine="540"/>
        <w:jc w:val="both"/>
      </w:pPr>
      <w:r w:rsidRPr="0088122D">
        <w:t xml:space="preserve">При четирицветна печатна технология двата стандартизирани цвята трябва да се възпроизведат с използването на четирите цвята от четирицветната технология: </w:t>
      </w:r>
    </w:p>
    <w:p w:rsidR="001A03C9" w:rsidRPr="0088122D" w:rsidRDefault="001A03C9" w:rsidP="001A03C9">
      <w:pPr>
        <w:numPr>
          <w:ilvl w:val="0"/>
          <w:numId w:val="42"/>
        </w:numPr>
        <w:tabs>
          <w:tab w:val="num" w:pos="0"/>
        </w:tabs>
        <w:spacing w:before="120"/>
        <w:ind w:left="0" w:firstLine="540"/>
        <w:jc w:val="both"/>
      </w:pPr>
      <w:r w:rsidRPr="0088122D">
        <w:t>PANTONE YELLOW се получава, като се използва 100% „Process Yellow”</w:t>
      </w:r>
    </w:p>
    <w:p w:rsidR="001A03C9" w:rsidRPr="0088122D" w:rsidRDefault="001A03C9" w:rsidP="001A03C9">
      <w:pPr>
        <w:numPr>
          <w:ilvl w:val="0"/>
          <w:numId w:val="42"/>
        </w:numPr>
        <w:tabs>
          <w:tab w:val="num" w:pos="0"/>
        </w:tabs>
        <w:spacing w:before="120"/>
        <w:ind w:left="0" w:firstLine="540"/>
        <w:jc w:val="both"/>
      </w:pPr>
      <w:r w:rsidRPr="0088122D">
        <w:t>PANTONE REFLEX BLUE се получава при смесването на 100% „Process Cyan” и 80 % „Process Magenta”.</w:t>
      </w:r>
    </w:p>
    <w:p w:rsidR="001A03C9" w:rsidRPr="0088122D" w:rsidRDefault="001A03C9" w:rsidP="001A03C9">
      <w:pPr>
        <w:tabs>
          <w:tab w:val="num" w:pos="0"/>
          <w:tab w:val="left" w:pos="2376"/>
        </w:tabs>
        <w:ind w:firstLine="540"/>
        <w:jc w:val="both"/>
        <w:rPr>
          <w:i/>
        </w:rPr>
      </w:pPr>
      <w:r w:rsidRPr="0088122D">
        <w:rPr>
          <w:i/>
        </w:rPr>
        <w:t>Интернет</w:t>
      </w:r>
    </w:p>
    <w:p w:rsidR="001A03C9" w:rsidRPr="0088122D" w:rsidRDefault="001A03C9" w:rsidP="001A03C9">
      <w:pPr>
        <w:tabs>
          <w:tab w:val="left" w:pos="2376"/>
          <w:tab w:val="left" w:pos="7471"/>
        </w:tabs>
        <w:ind w:firstLine="540"/>
        <w:jc w:val="both"/>
      </w:pPr>
      <w:r w:rsidRPr="0088122D">
        <w:lastRenderedPageBreak/>
        <w:t>В Интернет палитрата PANTONE REFLEX BLUE съответства на цвета RGB:0/0/153 (шестдесетично: 000099), а PANTONE YELLOW – на цвета RGB:255/204/0 (шестдесетично: FFCC00).</w:t>
      </w:r>
    </w:p>
    <w:p w:rsidR="001A03C9" w:rsidRPr="0088122D" w:rsidRDefault="001A03C9" w:rsidP="001A03C9">
      <w:pPr>
        <w:tabs>
          <w:tab w:val="left" w:pos="2376"/>
          <w:tab w:val="left" w:pos="7471"/>
        </w:tabs>
        <w:ind w:firstLine="540"/>
        <w:jc w:val="both"/>
        <w:rPr>
          <w:i/>
        </w:rPr>
      </w:pPr>
    </w:p>
    <w:p w:rsidR="001A03C9" w:rsidRPr="0088122D" w:rsidRDefault="001A03C9" w:rsidP="001A03C9">
      <w:pPr>
        <w:tabs>
          <w:tab w:val="left" w:pos="2376"/>
          <w:tab w:val="left" w:pos="7471"/>
        </w:tabs>
        <w:ind w:firstLine="540"/>
        <w:jc w:val="both"/>
        <w:rPr>
          <w:i/>
        </w:rPr>
      </w:pPr>
      <w:r w:rsidRPr="0088122D">
        <w:rPr>
          <w:i/>
        </w:rPr>
        <w:t xml:space="preserve"> Възпроизвеждане по монохромна технология </w:t>
      </w:r>
    </w:p>
    <w:p w:rsidR="001A03C9" w:rsidRPr="0088122D" w:rsidRDefault="001A03C9" w:rsidP="001A03C9">
      <w:pPr>
        <w:tabs>
          <w:tab w:val="left" w:pos="2376"/>
          <w:tab w:val="left" w:pos="7471"/>
        </w:tabs>
        <w:ind w:firstLine="540"/>
        <w:jc w:val="both"/>
      </w:pPr>
      <w:r w:rsidRPr="0088122D">
        <w:t>С черно: очертава се очертае повърхността на правоъгълника с черна линия и се включват звездите, също в черно на бял фон.</w:t>
      </w:r>
    </w:p>
    <w:p w:rsidR="001A03C9" w:rsidRPr="0088122D" w:rsidRDefault="001A03C9" w:rsidP="001A03C9">
      <w:pPr>
        <w:tabs>
          <w:tab w:val="left" w:pos="2376"/>
          <w:tab w:val="left" w:pos="7471"/>
        </w:tabs>
        <w:ind w:firstLine="540"/>
        <w:jc w:val="both"/>
      </w:pPr>
      <w:r w:rsidRPr="0088122D">
        <w:rPr>
          <w:noProof/>
        </w:rPr>
        <w:drawing>
          <wp:inline distT="0" distB="0" distL="0" distR="0">
            <wp:extent cx="2352675" cy="1600200"/>
            <wp:effectExtent l="19050" t="0" r="9525" b="0"/>
            <wp:docPr id="18"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9" cstate="print"/>
                    <a:srcRect/>
                    <a:stretch>
                      <a:fillRect/>
                    </a:stretch>
                  </pic:blipFill>
                  <pic:spPr bwMode="auto">
                    <a:xfrm>
                      <a:off x="0" y="0"/>
                      <a:ext cx="2352675" cy="1600200"/>
                    </a:xfrm>
                    <a:prstGeom prst="rect">
                      <a:avLst/>
                    </a:prstGeom>
                    <a:noFill/>
                    <a:ln w="9525">
                      <a:noFill/>
                      <a:miter lim="800000"/>
                      <a:headEnd/>
                      <a:tailEnd/>
                    </a:ln>
                  </pic:spPr>
                </pic:pic>
              </a:graphicData>
            </a:graphic>
          </wp:inline>
        </w:drawing>
      </w:r>
    </w:p>
    <w:p w:rsidR="001A03C9" w:rsidRPr="0088122D" w:rsidRDefault="001A03C9" w:rsidP="001A03C9">
      <w:pPr>
        <w:tabs>
          <w:tab w:val="left" w:pos="2376"/>
          <w:tab w:val="left" w:pos="7471"/>
        </w:tabs>
        <w:ind w:firstLine="540"/>
        <w:jc w:val="both"/>
      </w:pPr>
      <w:r w:rsidRPr="0088122D">
        <w:t xml:space="preserve">Със синьо (Reflex Blue): този цвят се използва 100% за фон, а звездите остават като бял негатив. </w:t>
      </w:r>
    </w:p>
    <w:p w:rsidR="001A03C9" w:rsidRPr="0088122D" w:rsidRDefault="001A03C9" w:rsidP="001A03C9">
      <w:pPr>
        <w:ind w:firstLine="540"/>
        <w:jc w:val="both"/>
      </w:pPr>
      <w:r w:rsidRPr="0088122D">
        <w:rPr>
          <w:noProof/>
        </w:rPr>
        <w:drawing>
          <wp:inline distT="0" distB="0" distL="0" distR="0">
            <wp:extent cx="2352675" cy="1562100"/>
            <wp:effectExtent l="19050" t="0" r="9525" b="0"/>
            <wp:docPr id="19"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0"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tabs>
          <w:tab w:val="left" w:pos="2376"/>
          <w:tab w:val="left" w:pos="7471"/>
        </w:tabs>
        <w:ind w:firstLine="540"/>
        <w:jc w:val="both"/>
        <w:rPr>
          <w:i/>
        </w:rPr>
      </w:pPr>
    </w:p>
    <w:p w:rsidR="001A03C9" w:rsidRPr="0088122D" w:rsidRDefault="001A03C9" w:rsidP="001A03C9">
      <w:pPr>
        <w:tabs>
          <w:tab w:val="left" w:pos="2376"/>
          <w:tab w:val="left" w:pos="7471"/>
        </w:tabs>
        <w:ind w:firstLine="540"/>
        <w:jc w:val="both"/>
        <w:rPr>
          <w:i/>
        </w:rPr>
      </w:pPr>
      <w:r w:rsidRPr="0088122D">
        <w:rPr>
          <w:i/>
        </w:rPr>
        <w:t>Възпроизвеждане на цветен фон</w:t>
      </w:r>
    </w:p>
    <w:p w:rsidR="001A03C9" w:rsidRPr="0088122D" w:rsidRDefault="001A03C9" w:rsidP="001A03C9">
      <w:pPr>
        <w:tabs>
          <w:tab w:val="left" w:pos="2376"/>
          <w:tab w:val="left" w:pos="7471"/>
        </w:tabs>
        <w:ind w:firstLine="540"/>
        <w:jc w:val="both"/>
      </w:pPr>
      <w:r w:rsidRPr="0088122D">
        <w:t>Когато е невъзможно да се избегне цветният фон, правоъгълникът се очертава с бяла линия с дебелина, равна на една двадесет и пета част от височината на правоъгълника.</w:t>
      </w:r>
    </w:p>
    <w:p w:rsidR="001A03C9" w:rsidRPr="0088122D" w:rsidRDefault="001A03C9" w:rsidP="001A03C9">
      <w:pPr>
        <w:tabs>
          <w:tab w:val="left" w:pos="2376"/>
          <w:tab w:val="left" w:pos="7471"/>
        </w:tabs>
        <w:ind w:firstLine="540"/>
        <w:jc w:val="both"/>
      </w:pPr>
    </w:p>
    <w:p w:rsidR="001A03C9" w:rsidRPr="0088122D" w:rsidRDefault="001A03C9" w:rsidP="001A03C9">
      <w:pPr>
        <w:tabs>
          <w:tab w:val="left" w:pos="2376"/>
          <w:tab w:val="left" w:pos="7471"/>
        </w:tabs>
        <w:ind w:firstLine="540"/>
        <w:jc w:val="both"/>
      </w:pPr>
      <w:r w:rsidRPr="0088122D">
        <w:rPr>
          <w:noProof/>
        </w:rPr>
        <w:drawing>
          <wp:inline distT="0" distB="0" distL="0" distR="0">
            <wp:extent cx="2619375" cy="2133600"/>
            <wp:effectExtent l="19050" t="0" r="9525" b="0"/>
            <wp:docPr id="20"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11" cstate="print"/>
                    <a:srcRect/>
                    <a:stretch>
                      <a:fillRect/>
                    </a:stretch>
                  </pic:blipFill>
                  <pic:spPr bwMode="auto">
                    <a:xfrm>
                      <a:off x="0" y="0"/>
                      <a:ext cx="2619375" cy="2133600"/>
                    </a:xfrm>
                    <a:prstGeom prst="rect">
                      <a:avLst/>
                    </a:prstGeom>
                    <a:noFill/>
                    <a:ln w="9525">
                      <a:noFill/>
                      <a:miter lim="800000"/>
                      <a:headEnd/>
                      <a:tailEnd/>
                    </a:ln>
                  </pic:spPr>
                </pic:pic>
              </a:graphicData>
            </a:graphic>
          </wp:inline>
        </w:drawing>
      </w:r>
    </w:p>
    <w:p w:rsidR="001A03C9" w:rsidRPr="0088122D" w:rsidRDefault="001A03C9" w:rsidP="001A03C9">
      <w:pPr>
        <w:pStyle w:val="NormalWeb1"/>
        <w:spacing w:before="120"/>
        <w:ind w:firstLine="540"/>
        <w:rPr>
          <w:b/>
        </w:rPr>
      </w:pPr>
    </w:p>
    <w:p w:rsidR="001A03C9" w:rsidRPr="0088122D" w:rsidRDefault="001A03C9" w:rsidP="001A03C9">
      <w:pPr>
        <w:ind w:firstLine="540"/>
        <w:jc w:val="both"/>
      </w:pPr>
      <w:r w:rsidRPr="0088122D">
        <w:t>Тези флагове могат да бъдат свалени за употреба във формат .eps и .jpg на Интернет адрес:</w:t>
      </w:r>
    </w:p>
    <w:p w:rsidR="001A03C9" w:rsidRPr="0088122D" w:rsidRDefault="001A03C9" w:rsidP="001A03C9">
      <w:pPr>
        <w:ind w:firstLine="540"/>
        <w:jc w:val="both"/>
      </w:pPr>
      <w:r w:rsidRPr="0088122D">
        <w:lastRenderedPageBreak/>
        <w:t xml:space="preserve"> </w:t>
      </w:r>
      <w:hyperlink r:id="rId12" w:history="1">
        <w:r w:rsidRPr="0088122D">
          <w:rPr>
            <w:rStyle w:val="Hyperlink"/>
          </w:rPr>
          <w:t>http://europa.eu/abc/symbols/emblem/download_bg.htm</w:t>
        </w:r>
      </w:hyperlink>
      <w:r w:rsidRPr="0088122D">
        <w:t xml:space="preserve"> </w:t>
      </w:r>
    </w:p>
    <w:p w:rsidR="001A03C9" w:rsidRPr="0088122D" w:rsidRDefault="001A03C9" w:rsidP="001A03C9">
      <w:pPr>
        <w:pStyle w:val="NormalWeb1"/>
        <w:spacing w:before="120"/>
        <w:ind w:firstLine="540"/>
      </w:pPr>
    </w:p>
    <w:p w:rsidR="001A03C9" w:rsidRPr="0088122D" w:rsidRDefault="001A03C9" w:rsidP="001A03C9">
      <w:pPr>
        <w:ind w:firstLine="540"/>
        <w:jc w:val="both"/>
      </w:pPr>
      <w:r w:rsidRPr="0088122D">
        <w:t xml:space="preserve">Те са достъпни и на уеб сайта на ОПАК </w:t>
      </w:r>
      <w:hyperlink r:id="rId13" w:history="1">
        <w:r w:rsidRPr="0088122D">
          <w:rPr>
            <w:rStyle w:val="Hyperlink"/>
          </w:rPr>
          <w:t>www.opac.government.bg</w:t>
        </w:r>
      </w:hyperlink>
    </w:p>
    <w:p w:rsidR="001A03C9" w:rsidRPr="0088122D" w:rsidRDefault="001A03C9" w:rsidP="001A03C9">
      <w:pPr>
        <w:ind w:firstLine="540"/>
        <w:jc w:val="both"/>
      </w:pPr>
      <w:r w:rsidRPr="0088122D">
        <w:t>Флагът на ЕС трябва да бъде разположен на същото ниво като националния флаг, когато се използва такъв. Препоръчително е отпечатване на бял фон.</w:t>
      </w:r>
    </w:p>
    <w:p w:rsidR="001A03C9" w:rsidRPr="0088122D" w:rsidRDefault="001A03C9" w:rsidP="001A03C9">
      <w:pPr>
        <w:tabs>
          <w:tab w:val="num" w:pos="1260"/>
        </w:tabs>
        <w:ind w:firstLine="540"/>
        <w:jc w:val="both"/>
        <w:rPr>
          <w:b/>
        </w:rPr>
      </w:pPr>
    </w:p>
    <w:p w:rsidR="001A03C9" w:rsidRPr="0088122D" w:rsidRDefault="001A03C9" w:rsidP="001A03C9">
      <w:pPr>
        <w:tabs>
          <w:tab w:val="num" w:pos="1260"/>
        </w:tabs>
        <w:ind w:firstLine="540"/>
        <w:jc w:val="both"/>
        <w:rPr>
          <w:b/>
        </w:rPr>
      </w:pPr>
      <w:r w:rsidRPr="0088122D">
        <w:rPr>
          <w:b/>
        </w:rPr>
        <w:t>б) Лого и слоган на ЕСФ</w:t>
      </w:r>
    </w:p>
    <w:p w:rsidR="001A03C9" w:rsidRPr="0088122D" w:rsidRDefault="001A03C9" w:rsidP="001A03C9">
      <w:pPr>
        <w:ind w:firstLine="540"/>
        <w:jc w:val="both"/>
      </w:pPr>
      <w:r w:rsidRPr="0088122D">
        <w:t>Образът на ЕСФ се представя чрез следните лого и слоган:</w:t>
      </w:r>
    </w:p>
    <w:p w:rsidR="001A03C9" w:rsidRPr="0088122D" w:rsidRDefault="001A03C9" w:rsidP="001A03C9">
      <w:pPr>
        <w:ind w:left="720" w:firstLine="540"/>
        <w:jc w:val="both"/>
      </w:pPr>
      <w:r w:rsidRPr="0088122D">
        <w:rPr>
          <w:noProof/>
        </w:rPr>
        <w:drawing>
          <wp:inline distT="0" distB="0" distL="0" distR="0">
            <wp:extent cx="2352675" cy="1562100"/>
            <wp:effectExtent l="19050" t="0" r="9525" b="0"/>
            <wp:docPr id="21"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14"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pPr>
      <w:r w:rsidRPr="0088122D">
        <w:t xml:space="preserve">Използва се следното лого на английски език: </w:t>
      </w:r>
    </w:p>
    <w:p w:rsidR="001A03C9" w:rsidRPr="0088122D" w:rsidRDefault="001A03C9" w:rsidP="001A03C9">
      <w:pPr>
        <w:ind w:left="720" w:firstLine="540"/>
        <w:jc w:val="both"/>
      </w:pPr>
      <w:r w:rsidRPr="0088122D">
        <w:rPr>
          <w:noProof/>
        </w:rPr>
        <w:drawing>
          <wp:inline distT="0" distB="0" distL="0" distR="0">
            <wp:extent cx="2352675" cy="1562100"/>
            <wp:effectExtent l="19050" t="0" r="9525" b="0"/>
            <wp:docPr id="22"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15"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rPr>
          <w:u w:val="single"/>
        </w:rPr>
      </w:pPr>
      <w:r w:rsidRPr="0088122D">
        <w:rPr>
          <w:u w:val="single"/>
        </w:rPr>
        <w:t>Името на Европейския социален фонд винаги се изписва изцяло.</w:t>
      </w:r>
    </w:p>
    <w:p w:rsidR="001A03C9" w:rsidRPr="0088122D" w:rsidRDefault="001A03C9" w:rsidP="001A03C9">
      <w:pPr>
        <w:ind w:firstLine="540"/>
        <w:jc w:val="both"/>
        <w:rPr>
          <w:i/>
        </w:rPr>
      </w:pPr>
    </w:p>
    <w:p w:rsidR="001A03C9" w:rsidRPr="0088122D" w:rsidRDefault="001A03C9" w:rsidP="001A03C9">
      <w:pPr>
        <w:ind w:firstLine="540"/>
        <w:jc w:val="both"/>
        <w:rPr>
          <w:i/>
        </w:rPr>
      </w:pPr>
      <w:r w:rsidRPr="0088122D">
        <w:rPr>
          <w:i/>
        </w:rPr>
        <w:t xml:space="preserve">Възпроизвеждане на черно-бял фон: </w:t>
      </w:r>
    </w:p>
    <w:p w:rsidR="001A03C9" w:rsidRPr="0088122D" w:rsidRDefault="001A03C9" w:rsidP="001A03C9">
      <w:pPr>
        <w:ind w:firstLine="540"/>
        <w:jc w:val="both"/>
        <w:rPr>
          <w:i/>
        </w:rPr>
      </w:pPr>
      <w:r w:rsidRPr="0088122D">
        <w:rPr>
          <w:i/>
          <w:noProof/>
        </w:rPr>
        <w:drawing>
          <wp:inline distT="0" distB="0" distL="0" distR="0">
            <wp:extent cx="2352675" cy="1562100"/>
            <wp:effectExtent l="19050" t="0" r="9525" b="0"/>
            <wp:docPr id="23"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16"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rPr>
          <w:i/>
        </w:rPr>
      </w:pPr>
      <w:r w:rsidRPr="0088122D">
        <w:rPr>
          <w:i/>
          <w:noProof/>
        </w:rPr>
        <w:lastRenderedPageBreak/>
        <w:drawing>
          <wp:inline distT="0" distB="0" distL="0" distR="0">
            <wp:extent cx="2352675" cy="1562100"/>
            <wp:effectExtent l="19050" t="0" r="9525" b="0"/>
            <wp:docPr id="24"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7"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rPr>
          <w:i/>
        </w:rPr>
      </w:pPr>
    </w:p>
    <w:p w:rsidR="001A03C9" w:rsidRPr="0088122D" w:rsidRDefault="001A03C9" w:rsidP="001A03C9">
      <w:pPr>
        <w:ind w:firstLine="540"/>
        <w:jc w:val="both"/>
        <w:rPr>
          <w:i/>
        </w:rPr>
      </w:pPr>
      <w:r w:rsidRPr="0088122D">
        <w:rPr>
          <w:i/>
        </w:rPr>
        <w:t xml:space="preserve">Възпроизвеждане на син фон: </w:t>
      </w:r>
    </w:p>
    <w:p w:rsidR="001A03C9" w:rsidRPr="0088122D" w:rsidRDefault="001A03C9" w:rsidP="001A03C9">
      <w:pPr>
        <w:ind w:firstLine="540"/>
        <w:jc w:val="both"/>
      </w:pPr>
      <w:r w:rsidRPr="0088122D">
        <w:rPr>
          <w:noProof/>
        </w:rPr>
        <w:drawing>
          <wp:inline distT="0" distB="0" distL="0" distR="0">
            <wp:extent cx="2352675" cy="1562100"/>
            <wp:effectExtent l="19050" t="0" r="9525" b="0"/>
            <wp:docPr id="25"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18"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pPr>
    </w:p>
    <w:p w:rsidR="001A03C9" w:rsidRPr="0088122D" w:rsidRDefault="001A03C9" w:rsidP="001A03C9">
      <w:pPr>
        <w:ind w:firstLine="540"/>
        <w:jc w:val="both"/>
      </w:pPr>
      <w:r w:rsidRPr="0088122D">
        <w:rPr>
          <w:noProof/>
        </w:rPr>
        <w:drawing>
          <wp:inline distT="0" distB="0" distL="0" distR="0">
            <wp:extent cx="2352675" cy="1562100"/>
            <wp:effectExtent l="19050" t="0" r="9525" b="0"/>
            <wp:docPr id="2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19"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rPr>
          <w:b/>
        </w:rPr>
      </w:pPr>
    </w:p>
    <w:p w:rsidR="001A03C9" w:rsidRPr="0088122D" w:rsidRDefault="001A03C9" w:rsidP="001A03C9">
      <w:pPr>
        <w:ind w:firstLine="540"/>
        <w:jc w:val="both"/>
        <w:rPr>
          <w:b/>
        </w:rPr>
      </w:pPr>
    </w:p>
    <w:p w:rsidR="001A03C9" w:rsidRPr="0088122D" w:rsidRDefault="001A03C9" w:rsidP="001A03C9">
      <w:pPr>
        <w:ind w:firstLine="540"/>
        <w:jc w:val="both"/>
        <w:rPr>
          <w:b/>
        </w:rPr>
      </w:pPr>
      <w:r w:rsidRPr="0088122D">
        <w:rPr>
          <w:b/>
        </w:rPr>
        <w:t>в) Лого и слоган на ОПАК</w:t>
      </w:r>
    </w:p>
    <w:p w:rsidR="001A03C9" w:rsidRPr="0088122D" w:rsidRDefault="001A03C9" w:rsidP="001A03C9">
      <w:pPr>
        <w:ind w:firstLine="540"/>
        <w:jc w:val="both"/>
      </w:pPr>
      <w:r w:rsidRPr="0088122D">
        <w:t>Оперативна програма „Административен капацитет” се представя чрез следните лого и слоган на български език:</w:t>
      </w:r>
    </w:p>
    <w:p w:rsidR="001A03C9" w:rsidRPr="0088122D" w:rsidRDefault="001A03C9" w:rsidP="001A03C9">
      <w:pPr>
        <w:ind w:firstLine="540"/>
        <w:jc w:val="both"/>
      </w:pPr>
      <w:r w:rsidRPr="0088122D">
        <w:rPr>
          <w:noProof/>
        </w:rPr>
        <w:drawing>
          <wp:inline distT="0" distB="0" distL="0" distR="0">
            <wp:extent cx="2352675" cy="1562100"/>
            <wp:effectExtent l="19050" t="0" r="9525" b="0"/>
            <wp:docPr id="27"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spect="1" noChangeArrowheads="1"/>
                    </pic:cNvPicPr>
                  </pic:nvPicPr>
                  <pic:blipFill>
                    <a:blip r:embed="rId20"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pPr>
      <w:r w:rsidRPr="0088122D">
        <w:t xml:space="preserve">Използва се следното лого на английски език: </w:t>
      </w:r>
    </w:p>
    <w:p w:rsidR="001A03C9" w:rsidRPr="0088122D" w:rsidRDefault="00A31AA5" w:rsidP="001A03C9">
      <w:pPr>
        <w:ind w:firstLine="540"/>
        <w:jc w:val="both"/>
        <w:rPr>
          <w:i/>
        </w:rPr>
      </w:pPr>
      <w:r>
        <w:rPr>
          <w:i/>
          <w:noProof/>
        </w:rPr>
      </w:r>
      <w:r>
        <w:rPr>
          <w:i/>
          <w:noProof/>
        </w:rPr>
        <w:pict>
          <v:group id="Canvas 2" o:spid="_x0000_s1026" editas="canvas" style="width:185.4pt;height:122.75pt;mso-position-horizontal-relative:char;mso-position-vertical-relative:line" coordsize="23545,15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">
            <v:shape id="_x0000_s1027" type="#_x0000_t75" style="position:absolute;width:23545;height:15589;visibility:visible">
              <v:fill o:detectmouseclick="t"/>
              <v:path o:connecttype="none"/>
            </v:shape>
            <v:shape id="Picture 4" o:spid="_x0000_s1028" type="#_x0000_t75" style="position:absolute;width:23545;height:155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7Z5/AAAAA2gAAAA8AAABkcnMvZG93bnJldi54bWxEj0FrwkAUhO+F/oflCd7qJhFsSV1FCoJC&#10;L0l76e2x+0yC2bdhd9X4791AweMwM98w6+1oe3ElHzrHCvJFBoJYO9Nxo+D3Z//2ASJEZIO9Y1Jw&#10;pwDbzevLGkvjblzRtY6NSBAOJSpoYxxKKYNuyWJYuIE4eSfnLcYkfSONx1uC214WWbaSFjtOCy0O&#10;9NWSPtcXq2D35+uci+H9eKomYtDfErVS89m4+wQRaYzP8H/7YBQsYbqSbo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tnn8AAAADaAAAADwAAAAAAAAAAAAAAAACfAgAA&#10;ZHJzL2Rvd25yZXYueG1sUEsFBgAAAAAEAAQA9wAAAIwDAAAAAA==&#10;">
              <v:imagedata r:id="rId21" o:title=""/>
              <o:lock v:ext="edit" aspectratio="f"/>
            </v:shape>
            <w10:wrap type="none"/>
            <w10:anchorlock/>
          </v:group>
        </w:pict>
      </w:r>
    </w:p>
    <w:p w:rsidR="001A03C9" w:rsidRPr="0088122D" w:rsidRDefault="001A03C9" w:rsidP="001A03C9">
      <w:pPr>
        <w:ind w:firstLine="540"/>
        <w:jc w:val="both"/>
        <w:rPr>
          <w:i/>
        </w:rPr>
      </w:pPr>
    </w:p>
    <w:p w:rsidR="001A03C9" w:rsidRPr="0088122D" w:rsidRDefault="001A03C9" w:rsidP="001A03C9">
      <w:pPr>
        <w:ind w:firstLine="540"/>
        <w:jc w:val="both"/>
        <w:rPr>
          <w:i/>
        </w:rPr>
      </w:pPr>
      <w:r w:rsidRPr="0088122D">
        <w:rPr>
          <w:i/>
        </w:rPr>
        <w:t xml:space="preserve">Възпроизвеждане на черно-бял фон: </w:t>
      </w:r>
    </w:p>
    <w:p w:rsidR="001A03C9" w:rsidRPr="0088122D" w:rsidRDefault="001A03C9" w:rsidP="001A03C9">
      <w:pPr>
        <w:tabs>
          <w:tab w:val="left" w:pos="720"/>
          <w:tab w:val="left" w:pos="4320"/>
          <w:tab w:val="left" w:pos="4500"/>
        </w:tabs>
        <w:ind w:firstLine="540"/>
        <w:jc w:val="both"/>
      </w:pPr>
      <w:r w:rsidRPr="0088122D">
        <w:rPr>
          <w:noProof/>
        </w:rPr>
        <w:drawing>
          <wp:inline distT="0" distB="0" distL="0" distR="0">
            <wp:extent cx="2352675" cy="1257300"/>
            <wp:effectExtent l="19050" t="0" r="9525" b="0"/>
            <wp:docPr id="28"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pic:cNvPicPr>
                      <a:picLocks noChangeAspect="1" noChangeArrowheads="1"/>
                    </pic:cNvPicPr>
                  </pic:nvPicPr>
                  <pic:blipFill>
                    <a:blip r:embed="rId22" cstate="print"/>
                    <a:srcRect/>
                    <a:stretch>
                      <a:fillRect/>
                    </a:stretch>
                  </pic:blipFill>
                  <pic:spPr bwMode="auto">
                    <a:xfrm>
                      <a:off x="0" y="0"/>
                      <a:ext cx="2352675" cy="1257300"/>
                    </a:xfrm>
                    <a:prstGeom prst="rect">
                      <a:avLst/>
                    </a:prstGeom>
                    <a:noFill/>
                    <a:ln w="9525">
                      <a:noFill/>
                      <a:miter lim="800000"/>
                      <a:headEnd/>
                      <a:tailEnd/>
                    </a:ln>
                  </pic:spPr>
                </pic:pic>
              </a:graphicData>
            </a:graphic>
          </wp:inline>
        </w:drawing>
      </w:r>
    </w:p>
    <w:p w:rsidR="001A03C9" w:rsidRPr="0088122D" w:rsidRDefault="001A03C9" w:rsidP="001A03C9">
      <w:pPr>
        <w:ind w:firstLine="540"/>
        <w:jc w:val="both"/>
        <w:rPr>
          <w:i/>
        </w:rPr>
      </w:pPr>
      <w:r w:rsidRPr="0088122D">
        <w:rPr>
          <w:noProof/>
        </w:rPr>
        <w:drawing>
          <wp:inline distT="0" distB="0" distL="0" distR="0">
            <wp:extent cx="2352675" cy="1304925"/>
            <wp:effectExtent l="19050" t="0" r="9525" b="0"/>
            <wp:docPr id="29"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4"/>
                    <pic:cNvPicPr>
                      <a:picLocks noChangeAspect="1" noChangeArrowheads="1"/>
                    </pic:cNvPicPr>
                  </pic:nvPicPr>
                  <pic:blipFill>
                    <a:blip r:embed="rId23" cstate="print"/>
                    <a:srcRect/>
                    <a:stretch>
                      <a:fillRect/>
                    </a:stretch>
                  </pic:blipFill>
                  <pic:spPr bwMode="auto">
                    <a:xfrm>
                      <a:off x="0" y="0"/>
                      <a:ext cx="2352675" cy="1304925"/>
                    </a:xfrm>
                    <a:prstGeom prst="rect">
                      <a:avLst/>
                    </a:prstGeom>
                    <a:noFill/>
                    <a:ln w="9525">
                      <a:noFill/>
                      <a:miter lim="800000"/>
                      <a:headEnd/>
                      <a:tailEnd/>
                    </a:ln>
                  </pic:spPr>
                </pic:pic>
              </a:graphicData>
            </a:graphic>
          </wp:inline>
        </w:drawing>
      </w:r>
    </w:p>
    <w:p w:rsidR="001A03C9" w:rsidRPr="0088122D" w:rsidRDefault="001A03C9" w:rsidP="001A03C9">
      <w:pPr>
        <w:ind w:firstLine="540"/>
        <w:jc w:val="both"/>
        <w:rPr>
          <w:i/>
        </w:rPr>
      </w:pPr>
      <w:r w:rsidRPr="0088122D">
        <w:rPr>
          <w:i/>
        </w:rPr>
        <w:t xml:space="preserve">Възпроизвеждане на син фон: </w:t>
      </w:r>
    </w:p>
    <w:p w:rsidR="001A03C9" w:rsidRPr="0088122D" w:rsidRDefault="001A03C9" w:rsidP="001A03C9">
      <w:pPr>
        <w:tabs>
          <w:tab w:val="left" w:pos="540"/>
          <w:tab w:val="left" w:pos="720"/>
        </w:tabs>
        <w:ind w:firstLine="540"/>
        <w:jc w:val="both"/>
      </w:pPr>
      <w:r w:rsidRPr="0088122D">
        <w:rPr>
          <w:noProof/>
        </w:rPr>
        <w:drawing>
          <wp:inline distT="0" distB="0" distL="0" distR="0">
            <wp:extent cx="2352675" cy="1171575"/>
            <wp:effectExtent l="19050" t="0" r="9525" b="0"/>
            <wp:docPr id="30"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5"/>
                    <pic:cNvPicPr>
                      <a:picLocks noChangeAspect="1" noChangeArrowheads="1"/>
                    </pic:cNvPicPr>
                  </pic:nvPicPr>
                  <pic:blipFill>
                    <a:blip r:embed="rId24" cstate="print"/>
                    <a:srcRect/>
                    <a:stretch>
                      <a:fillRect/>
                    </a:stretch>
                  </pic:blipFill>
                  <pic:spPr bwMode="auto">
                    <a:xfrm>
                      <a:off x="0" y="0"/>
                      <a:ext cx="2352675" cy="1171575"/>
                    </a:xfrm>
                    <a:prstGeom prst="rect">
                      <a:avLst/>
                    </a:prstGeom>
                    <a:noFill/>
                    <a:ln w="9525">
                      <a:noFill/>
                      <a:miter lim="800000"/>
                      <a:headEnd/>
                      <a:tailEnd/>
                    </a:ln>
                  </pic:spPr>
                </pic:pic>
              </a:graphicData>
            </a:graphic>
          </wp:inline>
        </w:drawing>
      </w:r>
    </w:p>
    <w:p w:rsidR="001A03C9" w:rsidRPr="0088122D" w:rsidRDefault="001A03C9" w:rsidP="001A03C9">
      <w:pPr>
        <w:ind w:firstLine="540"/>
        <w:jc w:val="both"/>
      </w:pPr>
    </w:p>
    <w:p w:rsidR="001A03C9" w:rsidRPr="0088122D" w:rsidRDefault="001A03C9" w:rsidP="001A03C9">
      <w:pPr>
        <w:ind w:firstLine="540"/>
        <w:jc w:val="both"/>
      </w:pPr>
      <w:r w:rsidRPr="0088122D">
        <w:rPr>
          <w:noProof/>
        </w:rPr>
        <w:drawing>
          <wp:inline distT="0" distB="0" distL="0" distR="0">
            <wp:extent cx="2352675" cy="1171575"/>
            <wp:effectExtent l="19050" t="0" r="9525" b="0"/>
            <wp:docPr id="31"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6"/>
                    <pic:cNvPicPr>
                      <a:picLocks noChangeAspect="1" noChangeArrowheads="1"/>
                    </pic:cNvPicPr>
                  </pic:nvPicPr>
                  <pic:blipFill>
                    <a:blip r:embed="rId25" cstate="print"/>
                    <a:srcRect/>
                    <a:stretch>
                      <a:fillRect/>
                    </a:stretch>
                  </pic:blipFill>
                  <pic:spPr bwMode="auto">
                    <a:xfrm>
                      <a:off x="0" y="0"/>
                      <a:ext cx="2352675" cy="1171575"/>
                    </a:xfrm>
                    <a:prstGeom prst="rect">
                      <a:avLst/>
                    </a:prstGeom>
                    <a:noFill/>
                    <a:ln w="9525">
                      <a:noFill/>
                      <a:miter lim="800000"/>
                      <a:headEnd/>
                      <a:tailEnd/>
                    </a:ln>
                  </pic:spPr>
                </pic:pic>
              </a:graphicData>
            </a:graphic>
          </wp:inline>
        </w:drawing>
      </w:r>
    </w:p>
    <w:p w:rsidR="001A03C9" w:rsidRPr="0088122D" w:rsidRDefault="001A03C9" w:rsidP="001A03C9">
      <w:pPr>
        <w:ind w:firstLine="540"/>
        <w:jc w:val="both"/>
      </w:pPr>
    </w:p>
    <w:p w:rsidR="001A03C9" w:rsidRPr="0088122D" w:rsidRDefault="001A03C9" w:rsidP="001A03C9">
      <w:pPr>
        <w:pStyle w:val="NumPar2"/>
        <w:keepLines/>
        <w:tabs>
          <w:tab w:val="left" w:pos="720"/>
        </w:tabs>
        <w:ind w:left="0" w:firstLine="540"/>
        <w:rPr>
          <w:szCs w:val="24"/>
          <w:lang w:val="bg-BG"/>
        </w:rPr>
      </w:pPr>
      <w:r w:rsidRPr="0088122D">
        <w:rPr>
          <w:szCs w:val="24"/>
          <w:lang w:val="bg-BG"/>
        </w:rPr>
        <w:t xml:space="preserve"> Логото и слоганът на ЕСФ и ОПАК се придружават от следната информация: </w:t>
      </w:r>
    </w:p>
    <w:p w:rsidR="001A03C9" w:rsidRPr="0088122D" w:rsidRDefault="001A03C9" w:rsidP="001A03C9">
      <w:pPr>
        <w:pStyle w:val="NumPar2"/>
        <w:keepLines/>
        <w:tabs>
          <w:tab w:val="left" w:pos="426"/>
        </w:tabs>
        <w:ind w:left="0" w:firstLine="540"/>
        <w:rPr>
          <w:b/>
          <w:szCs w:val="24"/>
          <w:lang w:val="bg-BG"/>
        </w:rPr>
      </w:pPr>
      <w:r w:rsidRPr="0088122D">
        <w:rPr>
          <w:szCs w:val="24"/>
          <w:lang w:val="bg-BG"/>
        </w:rPr>
        <w:lastRenderedPageBreak/>
        <w:t>„</w:t>
      </w:r>
      <w:r w:rsidRPr="0088122D">
        <w:rPr>
          <w:b/>
          <w:i/>
          <w:szCs w:val="24"/>
          <w:lang w:val="bg-BG"/>
        </w:rPr>
        <w:t xml:space="preserve">Проектът се осъществява с </w:t>
      </w:r>
      <w:r w:rsidRPr="0088122D">
        <w:rPr>
          <w:b/>
          <w:i/>
          <w:iCs/>
          <w:szCs w:val="24"/>
          <w:lang w:val="bg-BG"/>
        </w:rPr>
        <w:t xml:space="preserve">финансовата подкрепа на Оперативна програма </w:t>
      </w:r>
      <w:r w:rsidRPr="0088122D">
        <w:rPr>
          <w:szCs w:val="24"/>
          <w:lang w:val="bg-BG"/>
        </w:rPr>
        <w:t>„</w:t>
      </w:r>
      <w:r w:rsidRPr="0088122D">
        <w:rPr>
          <w:b/>
          <w:i/>
          <w:iCs/>
          <w:szCs w:val="24"/>
          <w:lang w:val="bg-BG"/>
        </w:rPr>
        <w:t>Административен капацитет”, съфинансирана от Европейския съюз чрез Европейския социален фонд.”</w:t>
      </w:r>
      <w:r w:rsidRPr="0088122D">
        <w:rPr>
          <w:i/>
          <w:iCs/>
          <w:szCs w:val="24"/>
          <w:lang w:val="bg-BG"/>
        </w:rPr>
        <w:t xml:space="preserve"> При изписването на това изречение</w:t>
      </w:r>
      <w:r w:rsidRPr="0088122D">
        <w:rPr>
          <w:b/>
          <w:i/>
          <w:iCs/>
          <w:szCs w:val="24"/>
          <w:lang w:val="bg-BG"/>
        </w:rPr>
        <w:t xml:space="preserve"> </w:t>
      </w:r>
      <w:r w:rsidRPr="0088122D">
        <w:rPr>
          <w:b/>
          <w:i/>
          <w:iCs/>
          <w:szCs w:val="24"/>
          <w:u w:val="single"/>
          <w:lang w:val="bg-BG"/>
        </w:rPr>
        <w:t>не се допуска</w:t>
      </w:r>
      <w:r w:rsidRPr="0088122D">
        <w:rPr>
          <w:b/>
          <w:i/>
          <w:iCs/>
          <w:szCs w:val="24"/>
          <w:lang w:val="bg-BG"/>
        </w:rPr>
        <w:t xml:space="preserve"> </w:t>
      </w:r>
      <w:r w:rsidRPr="0088122D">
        <w:rPr>
          <w:i/>
          <w:iCs/>
          <w:szCs w:val="24"/>
          <w:lang w:val="bg-BG"/>
        </w:rPr>
        <w:t>използването на съкращения.</w:t>
      </w:r>
    </w:p>
    <w:p w:rsidR="001A03C9" w:rsidRPr="0088122D" w:rsidRDefault="001A03C9" w:rsidP="001A03C9">
      <w:pPr>
        <w:tabs>
          <w:tab w:val="num" w:pos="720"/>
        </w:tabs>
        <w:ind w:firstLine="540"/>
        <w:jc w:val="both"/>
      </w:pPr>
      <w:r w:rsidRPr="0088122D">
        <w:t xml:space="preserve">Логото и слоганът на ЕСФ и ОПАК могат да бъдат свалени от уеб сайта на ОПАК </w:t>
      </w:r>
      <w:hyperlink r:id="rId26" w:history="1">
        <w:r w:rsidRPr="0088122D">
          <w:rPr>
            <w:rStyle w:val="Hyperlink"/>
          </w:rPr>
          <w:t>www.opac.government.bg</w:t>
        </w:r>
      </w:hyperlink>
      <w:r w:rsidRPr="0088122D">
        <w:t xml:space="preserve"> .</w:t>
      </w:r>
    </w:p>
    <w:p w:rsidR="001A03C9" w:rsidRPr="0088122D" w:rsidRDefault="001A03C9" w:rsidP="001A03C9"/>
    <w:p w:rsidR="001A03C9" w:rsidRPr="0088122D" w:rsidRDefault="001A03C9" w:rsidP="001A03C9">
      <w:pPr>
        <w:autoSpaceDE w:val="0"/>
        <w:autoSpaceDN w:val="0"/>
        <w:adjustRightInd w:val="0"/>
        <w:ind w:firstLine="540"/>
        <w:jc w:val="both"/>
      </w:pPr>
      <w:r w:rsidRPr="0088122D">
        <w:t>При организирането на събития, при интервюта или всякакъв друг вид публични прояви, свързани с реализирания проект, организаторите трябва изрично да оповестяват, че проектът се финансира от ЕСФ чрез ОПАК.</w:t>
      </w:r>
    </w:p>
    <w:p w:rsidR="001A03C9" w:rsidRPr="0088122D" w:rsidRDefault="001A03C9" w:rsidP="001A03C9">
      <w:pPr>
        <w:pStyle w:val="BodyText"/>
        <w:ind w:firstLine="708"/>
        <w:jc w:val="both"/>
      </w:pPr>
    </w:p>
    <w:p w:rsidR="001A03C9" w:rsidRPr="0088122D" w:rsidRDefault="001A03C9" w:rsidP="001A03C9">
      <w:pPr>
        <w:pageBreakBefore/>
        <w:spacing w:after="120"/>
        <w:jc w:val="center"/>
        <w:rPr>
          <w:b/>
        </w:rPr>
      </w:pPr>
      <w:r w:rsidRPr="0088122D">
        <w:rPr>
          <w:b/>
        </w:rPr>
        <w:lastRenderedPageBreak/>
        <w:t xml:space="preserve">РАЗДЕЛ І </w:t>
      </w:r>
    </w:p>
    <w:p w:rsidR="001A03C9" w:rsidRPr="0088122D" w:rsidRDefault="001A03C9" w:rsidP="001A03C9">
      <w:pPr>
        <w:spacing w:after="120"/>
        <w:jc w:val="center"/>
        <w:rPr>
          <w:b/>
        </w:rPr>
      </w:pPr>
      <w:r w:rsidRPr="0088122D">
        <w:rPr>
          <w:b/>
        </w:rPr>
        <w:t>УКАЗАНИЯ И ИЗИСКВАНИЯ КЪМ УЧАСТНИЦИТЕ ЗА ПОДГОТОВКА НА ОФЕРТАТА, РЕДА И УСЛОВИЯТА ЗА ВЪЗЛАГАНЕ НА ПОРЪЧКА ПО РЕДА НА ЧЛ.</w:t>
      </w:r>
      <w:r w:rsidR="00041D3D">
        <w:rPr>
          <w:b/>
        </w:rPr>
        <w:t xml:space="preserve"> </w:t>
      </w:r>
      <w:r w:rsidRPr="0088122D">
        <w:rPr>
          <w:b/>
        </w:rPr>
        <w:t>14, АЛ.</w:t>
      </w:r>
      <w:r w:rsidR="00041D3D">
        <w:rPr>
          <w:b/>
        </w:rPr>
        <w:t xml:space="preserve"> </w:t>
      </w:r>
      <w:r w:rsidRPr="0088122D">
        <w:rPr>
          <w:b/>
        </w:rPr>
        <w:t>4, Т.</w:t>
      </w:r>
      <w:r w:rsidR="00041D3D">
        <w:rPr>
          <w:b/>
        </w:rPr>
        <w:t xml:space="preserve"> </w:t>
      </w:r>
      <w:r w:rsidRPr="0088122D">
        <w:rPr>
          <w:b/>
        </w:rPr>
        <w:t>2 ОТ ЗОП</w:t>
      </w:r>
    </w:p>
    <w:p w:rsidR="001A03C9" w:rsidRPr="0088122D" w:rsidRDefault="001A03C9" w:rsidP="001A03C9">
      <w:pPr>
        <w:spacing w:after="120"/>
        <w:jc w:val="center"/>
        <w:rPr>
          <w:b/>
          <w:bCs/>
        </w:rPr>
      </w:pPr>
    </w:p>
    <w:p w:rsidR="001A03C9" w:rsidRPr="0088122D" w:rsidRDefault="001A03C9" w:rsidP="001A03C9">
      <w:pPr>
        <w:spacing w:after="120"/>
        <w:jc w:val="center"/>
        <w:rPr>
          <w:b/>
          <w:bCs/>
        </w:rPr>
      </w:pPr>
    </w:p>
    <w:p w:rsidR="001A03C9" w:rsidRPr="0088122D" w:rsidRDefault="001A03C9" w:rsidP="001A03C9">
      <w:pPr>
        <w:spacing w:after="120"/>
        <w:jc w:val="center"/>
        <w:rPr>
          <w:b/>
          <w:bCs/>
        </w:rPr>
      </w:pPr>
    </w:p>
    <w:p w:rsidR="001A03C9" w:rsidRPr="0088122D" w:rsidRDefault="001A03C9" w:rsidP="001A03C9">
      <w:pPr>
        <w:spacing w:after="120"/>
        <w:jc w:val="center"/>
        <w:rPr>
          <w:b/>
          <w:bCs/>
        </w:rPr>
      </w:pPr>
    </w:p>
    <w:p w:rsidR="001A03C9" w:rsidRPr="0088122D" w:rsidRDefault="001A03C9" w:rsidP="001A03C9">
      <w:pPr>
        <w:spacing w:after="120"/>
        <w:jc w:val="center"/>
        <w:rPr>
          <w:b/>
          <w:bCs/>
        </w:rPr>
      </w:pPr>
    </w:p>
    <w:p w:rsidR="001A03C9" w:rsidRPr="0088122D" w:rsidRDefault="001A03C9" w:rsidP="001A03C9">
      <w:pPr>
        <w:pStyle w:val="BodyText"/>
        <w:ind w:firstLine="708"/>
        <w:jc w:val="both"/>
      </w:pPr>
    </w:p>
    <w:p w:rsidR="001A03C9" w:rsidRPr="0088122D" w:rsidRDefault="001A03C9" w:rsidP="001A03C9">
      <w:pPr>
        <w:pageBreakBefore/>
        <w:spacing w:before="120"/>
        <w:jc w:val="center"/>
      </w:pPr>
      <w:r w:rsidRPr="0088122D">
        <w:rPr>
          <w:b/>
        </w:rPr>
        <w:lastRenderedPageBreak/>
        <w:t>УКАЗАНИЯ И ИЗИСКВАНИЯ КЪМ УЧАСТНИЦИТЕ ЗА ПОДГОТОВКА НА ОФЕРТАТА, РЕДА И УСЛОВИЯТА ЗА ВЪЗЛАГАНЕ НА ПОРЪЧКА ПО РЕДА НА ЧЛ. 14, АЛ. 4 , Т. 2 ОТ ЗАКОН ЗА ОБЩЕСТВЕНИТЕ ПОРЪЧКИ (ЗОП)</w:t>
      </w:r>
    </w:p>
    <w:p w:rsidR="001A03C9" w:rsidRPr="0088122D" w:rsidRDefault="001A03C9" w:rsidP="001A03C9">
      <w:pPr>
        <w:pStyle w:val="Heading3"/>
        <w:spacing w:before="120"/>
        <w:rPr>
          <w:rFonts w:ascii="Times New Roman" w:hAnsi="Times New Roman"/>
          <w:sz w:val="24"/>
          <w:szCs w:val="24"/>
          <w:lang w:val="bg-BG"/>
        </w:rPr>
      </w:pPr>
      <w:r w:rsidRPr="0088122D">
        <w:rPr>
          <w:rFonts w:ascii="Times New Roman" w:hAnsi="Times New Roman"/>
          <w:sz w:val="24"/>
          <w:szCs w:val="24"/>
          <w:lang w:val="bg-BG"/>
        </w:rPr>
        <w:t>УСЛОВИЯ ЗА УЧАСТИЕ</w:t>
      </w:r>
    </w:p>
    <w:p w:rsidR="001A03C9" w:rsidRPr="0088122D" w:rsidRDefault="001A03C9" w:rsidP="001A03C9">
      <w:pPr>
        <w:ind w:firstLine="547"/>
        <w:jc w:val="both"/>
      </w:pPr>
      <w:r w:rsidRPr="0088122D">
        <w:rPr>
          <w:b/>
        </w:rPr>
        <w:t xml:space="preserve">1. </w:t>
      </w:r>
      <w:r w:rsidRPr="0088122D">
        <w:t xml:space="preserve">Участник в настоящата процедура за възлагане на обществена поръчка по реда на чл. 14, ал. 4, т. 2 от ЗОП може да бъде всяко българско и/или чуждестранно физическо или юридическо лице, както и техни обединения. Всеки от участниците в процедурата на настоящата поръчка се представлява от управителя /управителите си или от специално упълномощени с нотариално заверено пълномощно лица. </w:t>
      </w:r>
    </w:p>
    <w:p w:rsidR="001A03C9" w:rsidRPr="0088122D" w:rsidRDefault="001A03C9" w:rsidP="001A03C9">
      <w:pPr>
        <w:ind w:firstLine="547"/>
        <w:jc w:val="both"/>
        <w:rPr>
          <w:b/>
        </w:rPr>
      </w:pPr>
      <w:r w:rsidRPr="0088122D">
        <w:rPr>
          <w:b/>
        </w:rPr>
        <w:t xml:space="preserve">2. Не може да участва в процедура за възлагане на обществената поръчка участник, който е осъден с влязла в сила присъда, освен ако е реабилитиран, за:  </w:t>
      </w:r>
    </w:p>
    <w:p w:rsidR="001A03C9" w:rsidRPr="0088122D" w:rsidRDefault="001A03C9" w:rsidP="001A03C9">
      <w:pPr>
        <w:ind w:firstLine="547"/>
        <w:jc w:val="both"/>
      </w:pPr>
      <w:r w:rsidRPr="0088122D">
        <w:rPr>
          <w:b/>
        </w:rPr>
        <w:t xml:space="preserve">а) </w:t>
      </w:r>
      <w:r w:rsidRPr="0088122D">
        <w:t>престъпление против финансовата, данъчната или осигурителната система, включително изпиране на пари, по чл. 253 – 260 от Наказателния кодекс;</w:t>
      </w:r>
    </w:p>
    <w:p w:rsidR="001A03C9" w:rsidRPr="0088122D" w:rsidRDefault="001A03C9" w:rsidP="001A03C9">
      <w:pPr>
        <w:ind w:firstLine="547"/>
        <w:jc w:val="both"/>
      </w:pPr>
      <w:r w:rsidRPr="0088122D">
        <w:rPr>
          <w:b/>
        </w:rPr>
        <w:t xml:space="preserve">б) </w:t>
      </w:r>
      <w:r w:rsidRPr="0088122D">
        <w:t>подкуп по чл. 301 – 307 от Наказателния кодекс;</w:t>
      </w:r>
    </w:p>
    <w:p w:rsidR="001A03C9" w:rsidRPr="0088122D" w:rsidRDefault="001A03C9" w:rsidP="001A03C9">
      <w:pPr>
        <w:ind w:firstLine="547"/>
        <w:jc w:val="both"/>
      </w:pPr>
      <w:r w:rsidRPr="0088122D">
        <w:rPr>
          <w:b/>
        </w:rPr>
        <w:t xml:space="preserve">в) </w:t>
      </w:r>
      <w:r w:rsidRPr="0088122D">
        <w:t>участие в организирана престъпна група по чл. 321 и 321а от Наказателния кодекс;</w:t>
      </w:r>
    </w:p>
    <w:p w:rsidR="001A03C9" w:rsidRPr="0088122D" w:rsidRDefault="001A03C9" w:rsidP="001A03C9">
      <w:pPr>
        <w:ind w:firstLine="547"/>
        <w:jc w:val="both"/>
      </w:pPr>
      <w:r w:rsidRPr="0088122D">
        <w:rPr>
          <w:b/>
        </w:rPr>
        <w:t xml:space="preserve">г) </w:t>
      </w:r>
      <w:r w:rsidRPr="0088122D">
        <w:t>престъпление против собствеността по чл. 194 – 217 от Наказателния кодекс;</w:t>
      </w:r>
    </w:p>
    <w:p w:rsidR="001A03C9" w:rsidRPr="0088122D" w:rsidRDefault="001A03C9" w:rsidP="001A03C9">
      <w:pPr>
        <w:ind w:firstLine="547"/>
        <w:jc w:val="both"/>
      </w:pPr>
      <w:r w:rsidRPr="0088122D">
        <w:rPr>
          <w:b/>
        </w:rPr>
        <w:t xml:space="preserve">д) </w:t>
      </w:r>
      <w:r w:rsidRPr="0088122D">
        <w:t>престъпление против стопанството по чл. 219 – 252 от Наказателния кодекс.</w:t>
      </w:r>
    </w:p>
    <w:p w:rsidR="001A03C9" w:rsidRPr="0088122D" w:rsidRDefault="001A03C9" w:rsidP="001A03C9">
      <w:pPr>
        <w:ind w:firstLine="547"/>
        <w:jc w:val="both"/>
        <w:rPr>
          <w:b/>
        </w:rPr>
      </w:pPr>
      <w:r w:rsidRPr="0088122D">
        <w:rPr>
          <w:b/>
        </w:rPr>
        <w:t>3. Когато участниците са юридически лица, изискванията по т. 2 се отнасят за лицата по чл. 47, ал. 4 от ЗОП, както следва:</w:t>
      </w:r>
    </w:p>
    <w:p w:rsidR="001A03C9" w:rsidRPr="0088122D" w:rsidRDefault="001A03C9" w:rsidP="001A03C9">
      <w:pPr>
        <w:ind w:firstLine="547"/>
        <w:jc w:val="both"/>
        <w:rPr>
          <w:b/>
        </w:rPr>
      </w:pPr>
      <w:r w:rsidRPr="0088122D">
        <w:rPr>
          <w:b/>
        </w:rPr>
        <w:t xml:space="preserve">а) </w:t>
      </w:r>
      <w:r w:rsidRPr="0088122D">
        <w:t>при събирателно дружество – за лицата по чл. 84, ал.1 и чл. 89, ал. 1 от Търговския закон;</w:t>
      </w:r>
    </w:p>
    <w:p w:rsidR="001A03C9" w:rsidRPr="0088122D" w:rsidRDefault="001A03C9" w:rsidP="001A03C9">
      <w:pPr>
        <w:ind w:firstLine="547"/>
        <w:jc w:val="both"/>
        <w:rPr>
          <w:b/>
        </w:rPr>
      </w:pPr>
      <w:r w:rsidRPr="0088122D">
        <w:rPr>
          <w:b/>
        </w:rPr>
        <w:t xml:space="preserve">б) </w:t>
      </w:r>
      <w:r w:rsidRPr="0088122D">
        <w:t>при командитно дружество – за лицата по чл. 105 от Търговския закон, без ограничено отговорните съдружници;</w:t>
      </w:r>
    </w:p>
    <w:p w:rsidR="001A03C9" w:rsidRPr="0088122D" w:rsidRDefault="001A03C9" w:rsidP="001A03C9">
      <w:pPr>
        <w:ind w:firstLine="547"/>
        <w:jc w:val="both"/>
      </w:pPr>
      <w:r w:rsidRPr="0088122D">
        <w:rPr>
          <w:b/>
        </w:rPr>
        <w:t xml:space="preserve">в) </w:t>
      </w:r>
      <w:r w:rsidRPr="0088122D">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1A03C9" w:rsidRPr="0088122D" w:rsidRDefault="001A03C9" w:rsidP="001A03C9">
      <w:pPr>
        <w:ind w:firstLine="547"/>
        <w:jc w:val="both"/>
      </w:pPr>
      <w:r w:rsidRPr="0088122D">
        <w:rPr>
          <w:b/>
        </w:rPr>
        <w:t xml:space="preserve">г) </w:t>
      </w:r>
      <w:r w:rsidRPr="0088122D">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A03C9" w:rsidRPr="0088122D" w:rsidRDefault="001A03C9" w:rsidP="001A03C9">
      <w:pPr>
        <w:ind w:firstLine="547"/>
        <w:jc w:val="both"/>
      </w:pPr>
      <w:r w:rsidRPr="0088122D">
        <w:rPr>
          <w:b/>
        </w:rPr>
        <w:t xml:space="preserve">д) </w:t>
      </w:r>
      <w:r w:rsidRPr="0088122D">
        <w:t>при командитно дружество с акции – за лицата по чл. 244, ал. 4 от Търговския закон;</w:t>
      </w:r>
    </w:p>
    <w:p w:rsidR="001A03C9" w:rsidRPr="0088122D" w:rsidRDefault="001A03C9" w:rsidP="001A03C9">
      <w:pPr>
        <w:ind w:firstLine="547"/>
        <w:jc w:val="both"/>
      </w:pPr>
      <w:r w:rsidRPr="0088122D">
        <w:rPr>
          <w:b/>
        </w:rPr>
        <w:t xml:space="preserve">е) </w:t>
      </w:r>
      <w:r w:rsidRPr="0088122D">
        <w:t>във всички останали случаи, включително за чуждестранните лица – за лицата, които представляват участника;</w:t>
      </w:r>
    </w:p>
    <w:p w:rsidR="001A03C9" w:rsidRPr="0088122D" w:rsidRDefault="001A03C9" w:rsidP="001A03C9">
      <w:pPr>
        <w:ind w:firstLine="547"/>
        <w:jc w:val="both"/>
      </w:pPr>
      <w:r w:rsidRPr="0088122D">
        <w:rPr>
          <w:b/>
        </w:rPr>
        <w:t xml:space="preserve">ж) </w:t>
      </w:r>
      <w:r w:rsidRPr="0088122D">
        <w:t xml:space="preserve">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 </w:t>
      </w:r>
    </w:p>
    <w:p w:rsidR="001A03C9" w:rsidRPr="0088122D" w:rsidRDefault="001A03C9" w:rsidP="001A03C9">
      <w:pPr>
        <w:ind w:firstLine="547"/>
        <w:jc w:val="both"/>
        <w:rPr>
          <w:b/>
        </w:rPr>
      </w:pPr>
      <w:r w:rsidRPr="0088122D">
        <w:rPr>
          <w:b/>
        </w:rPr>
        <w:t>4. Не могат да участват в процедурата за възлагане на обществена поръчка участници:</w:t>
      </w:r>
    </w:p>
    <w:p w:rsidR="001A03C9" w:rsidRPr="0088122D" w:rsidRDefault="001A03C9" w:rsidP="001A03C9">
      <w:pPr>
        <w:ind w:firstLine="547"/>
        <w:jc w:val="both"/>
      </w:pPr>
      <w:r w:rsidRPr="0088122D">
        <w:rPr>
          <w:b/>
        </w:rPr>
        <w:t>4.1.</w:t>
      </w:r>
      <w:r w:rsidRPr="0088122D">
        <w:t xml:space="preserve"> при които лице по чл. 47, ал. 4 от ЗОП, е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1A03C9" w:rsidRPr="0088122D" w:rsidRDefault="001A03C9" w:rsidP="001A03C9">
      <w:pPr>
        <w:ind w:firstLine="547"/>
        <w:jc w:val="both"/>
      </w:pPr>
      <w:r w:rsidRPr="0088122D">
        <w:rPr>
          <w:b/>
        </w:rPr>
        <w:t>4.2.</w:t>
      </w:r>
      <w:r w:rsidRPr="0088122D">
        <w:t xml:space="preserve"> които са сключили договор с лице по чл. 21 или чл. 22 от Закона за предотвратяване и установяване на конфликт на интереси. </w:t>
      </w:r>
    </w:p>
    <w:p w:rsidR="001A03C9" w:rsidRPr="0088122D" w:rsidRDefault="001A03C9" w:rsidP="001A03C9">
      <w:pPr>
        <w:jc w:val="both"/>
        <w:rPr>
          <w:b/>
        </w:rPr>
      </w:pPr>
      <w:r w:rsidRPr="0088122D">
        <w:rPr>
          <w:b/>
        </w:rPr>
        <w:t>Забележка: „Свързани лица” по смисъла на § 1, т. 23а от допълнителната разпоредба на Закона за обществените поръчки са:</w:t>
      </w:r>
    </w:p>
    <w:p w:rsidR="001A03C9" w:rsidRPr="0088122D" w:rsidRDefault="001A03C9" w:rsidP="001A03C9">
      <w:pPr>
        <w:ind w:firstLine="547"/>
        <w:jc w:val="both"/>
      </w:pPr>
      <w:r w:rsidRPr="0088122D">
        <w:rPr>
          <w:b/>
        </w:rPr>
        <w:t xml:space="preserve">а) </w:t>
      </w:r>
      <w:r w:rsidRPr="0088122D">
        <w:t>роднини по права линия без ограничение;</w:t>
      </w:r>
    </w:p>
    <w:p w:rsidR="001A03C9" w:rsidRPr="0088122D" w:rsidRDefault="001A03C9" w:rsidP="001A03C9">
      <w:pPr>
        <w:ind w:firstLine="547"/>
        <w:jc w:val="both"/>
        <w:rPr>
          <w:b/>
        </w:rPr>
      </w:pPr>
      <w:r w:rsidRPr="0088122D">
        <w:rPr>
          <w:b/>
        </w:rPr>
        <w:t xml:space="preserve">б) </w:t>
      </w:r>
      <w:r w:rsidRPr="0088122D">
        <w:t>роднини по съребрена линия до четвърта степен включително;</w:t>
      </w:r>
    </w:p>
    <w:p w:rsidR="001A03C9" w:rsidRPr="0088122D" w:rsidRDefault="001A03C9" w:rsidP="001A03C9">
      <w:pPr>
        <w:ind w:firstLine="547"/>
        <w:jc w:val="both"/>
        <w:rPr>
          <w:b/>
        </w:rPr>
      </w:pPr>
      <w:r w:rsidRPr="0088122D">
        <w:rPr>
          <w:b/>
        </w:rPr>
        <w:t xml:space="preserve">в) </w:t>
      </w:r>
      <w:r w:rsidRPr="0088122D">
        <w:t>роднини по сватовство – до втора степен включително;</w:t>
      </w:r>
    </w:p>
    <w:p w:rsidR="001A03C9" w:rsidRPr="0088122D" w:rsidRDefault="001A03C9" w:rsidP="001A03C9">
      <w:pPr>
        <w:ind w:firstLine="547"/>
        <w:jc w:val="both"/>
        <w:rPr>
          <w:b/>
        </w:rPr>
      </w:pPr>
      <w:r w:rsidRPr="0088122D">
        <w:rPr>
          <w:b/>
        </w:rPr>
        <w:t xml:space="preserve">г) </w:t>
      </w:r>
      <w:r w:rsidRPr="0088122D">
        <w:t>съпрузи или лица, които се намират във фактическо съжителство;</w:t>
      </w:r>
    </w:p>
    <w:p w:rsidR="001A03C9" w:rsidRPr="0088122D" w:rsidRDefault="001A03C9" w:rsidP="001A03C9">
      <w:pPr>
        <w:ind w:firstLine="547"/>
        <w:jc w:val="both"/>
        <w:rPr>
          <w:b/>
        </w:rPr>
      </w:pPr>
      <w:r w:rsidRPr="0088122D">
        <w:rPr>
          <w:b/>
        </w:rPr>
        <w:lastRenderedPageBreak/>
        <w:t xml:space="preserve">д) </w:t>
      </w:r>
      <w:r w:rsidRPr="0088122D">
        <w:t>съдружници;</w:t>
      </w:r>
    </w:p>
    <w:p w:rsidR="001A03C9" w:rsidRPr="0088122D" w:rsidRDefault="001A03C9" w:rsidP="001A03C9">
      <w:pPr>
        <w:ind w:firstLine="547"/>
        <w:jc w:val="both"/>
        <w:rPr>
          <w:b/>
        </w:rPr>
      </w:pPr>
      <w:r w:rsidRPr="0088122D">
        <w:rPr>
          <w:b/>
        </w:rPr>
        <w:t xml:space="preserve">е) </w:t>
      </w:r>
      <w:r w:rsidRPr="0088122D">
        <w:t>лицата, едното от които участва в управлението на дружеството на другото;</w:t>
      </w:r>
    </w:p>
    <w:p w:rsidR="001A03C9" w:rsidRPr="0088122D" w:rsidRDefault="001A03C9" w:rsidP="001A03C9">
      <w:pPr>
        <w:ind w:firstLine="547"/>
        <w:jc w:val="both"/>
      </w:pPr>
      <w:r w:rsidRPr="0088122D">
        <w:rPr>
          <w:b/>
        </w:rPr>
        <w:t xml:space="preserve">ж) </w:t>
      </w:r>
      <w:r w:rsidRPr="0088122D">
        <w:t>дружество и лице, което притежава повече от 5 на сто от дяловете или акциите, издадени с право на глас в дружеството.</w:t>
      </w:r>
    </w:p>
    <w:p w:rsidR="001A03C9" w:rsidRPr="0088122D" w:rsidRDefault="001A03C9" w:rsidP="001A03C9">
      <w:pPr>
        <w:spacing w:before="120"/>
        <w:ind w:firstLine="547"/>
        <w:jc w:val="both"/>
        <w:rPr>
          <w:b/>
        </w:rPr>
      </w:pPr>
      <w:r w:rsidRPr="0088122D">
        <w:rPr>
          <w:b/>
        </w:rPr>
        <w:t>Не са свързани лица дружество, чийто капитал е 100 (сто) на сто дър</w:t>
      </w:r>
      <w:r w:rsidR="00041D3D">
        <w:rPr>
          <w:b/>
        </w:rPr>
        <w:t xml:space="preserve">жавна или общинска собственост </w:t>
      </w:r>
      <w:r w:rsidRPr="0088122D">
        <w:rPr>
          <w:b/>
        </w:rPr>
        <w:t>и лице, което упражнява правата на държавата, съответно на общината в това дружество.</w:t>
      </w:r>
    </w:p>
    <w:p w:rsidR="001A03C9" w:rsidRPr="0088122D" w:rsidRDefault="001A03C9" w:rsidP="001A03C9">
      <w:pPr>
        <w:spacing w:before="120"/>
        <w:ind w:left="720"/>
        <w:jc w:val="both"/>
      </w:pPr>
      <w:r w:rsidRPr="0088122D">
        <w:t>5. Не може да участва в процедурата за възлагане на обществената поръчка лице, при което:</w:t>
      </w:r>
    </w:p>
    <w:p w:rsidR="001A03C9" w:rsidRPr="0088122D" w:rsidRDefault="001A03C9" w:rsidP="001A03C9">
      <w:pPr>
        <w:spacing w:before="120"/>
        <w:ind w:firstLine="708"/>
        <w:jc w:val="both"/>
      </w:pPr>
      <w:r w:rsidRPr="0088122D">
        <w:t>5.1 Участникът в процедурата по възлагане на обществена поръчка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 на ОПАК.</w:t>
      </w:r>
    </w:p>
    <w:p w:rsidR="001A03C9" w:rsidRPr="0088122D" w:rsidRDefault="001A03C9" w:rsidP="001A03C9">
      <w:pPr>
        <w:spacing w:before="120"/>
        <w:ind w:firstLine="708"/>
        <w:jc w:val="both"/>
      </w:pPr>
      <w:r w:rsidRPr="0088122D">
        <w:t>5.2 Участникът в процедурата по възлагане на обществена поръчка има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на ОПАК.</w:t>
      </w:r>
    </w:p>
    <w:p w:rsidR="001A03C9" w:rsidRPr="0088122D" w:rsidRDefault="001A03C9" w:rsidP="001A03C9">
      <w:pPr>
        <w:spacing w:before="120"/>
        <w:ind w:firstLine="708"/>
        <w:jc w:val="both"/>
      </w:pPr>
      <w:r w:rsidRPr="0088122D">
        <w:t>5.3 Дялове от капитала му се притежават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на ОПАК.</w:t>
      </w:r>
    </w:p>
    <w:p w:rsidR="001A03C9" w:rsidRPr="0088122D" w:rsidRDefault="001A03C9" w:rsidP="001A03C9">
      <w:pPr>
        <w:spacing w:before="120"/>
        <w:ind w:firstLine="708"/>
        <w:jc w:val="both"/>
      </w:pPr>
      <w:r w:rsidRPr="0088122D">
        <w:t>5.4 Участникът в процедурата по възлагане на обществена поръчка да е сключил договор за консултантски услуги с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 на ОПАК.</w:t>
      </w:r>
    </w:p>
    <w:p w:rsidR="001A03C9" w:rsidRPr="0088122D" w:rsidRDefault="001A03C9" w:rsidP="001A03C9">
      <w:pPr>
        <w:spacing w:before="120"/>
        <w:ind w:firstLine="708"/>
        <w:jc w:val="both"/>
      </w:pPr>
      <w:r w:rsidRPr="0088122D">
        <w:t>5.5 Участникът в процедурата се представлява от лице/лица, които членуват с право на глас или право на съвещателен глас в Комитета за наблюдение на на ОПАК,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p>
    <w:p w:rsidR="001A03C9" w:rsidRPr="0088122D" w:rsidRDefault="001A03C9" w:rsidP="001A03C9">
      <w:pPr>
        <w:ind w:firstLine="547"/>
        <w:jc w:val="both"/>
      </w:pPr>
      <w:r w:rsidRPr="0088122D">
        <w:rPr>
          <w:b/>
        </w:rPr>
        <w:t xml:space="preserve">6. </w:t>
      </w:r>
      <w:r w:rsidRPr="0088122D">
        <w:t xml:space="preserve">Когато участникът предвижда участието на подизпълнители при изпълнение на </w:t>
      </w:r>
      <w:r>
        <w:t>поръчката, посочените в т. 2, 3,</w:t>
      </w:r>
      <w:r w:rsidRPr="0088122D">
        <w:t xml:space="preserve"> 4 и 5 изисквания се прилагат и по отношение на подизпълнителите.</w:t>
      </w:r>
    </w:p>
    <w:p w:rsidR="001A03C9" w:rsidRPr="0088122D" w:rsidRDefault="001A03C9" w:rsidP="001A03C9">
      <w:pPr>
        <w:ind w:firstLine="547"/>
        <w:jc w:val="both"/>
      </w:pPr>
      <w:r w:rsidRPr="0088122D">
        <w:t>При подаване на офертата участникът удостоверява липсата на обстоятелствата по чл. 47, ал. 1, т. 1 (без буква „е”) и ал. 5 от Закона за обществените поръчки със собственоръчно подписана декларация по образец.</w:t>
      </w:r>
    </w:p>
    <w:p w:rsidR="001A03C9" w:rsidRPr="0088122D" w:rsidRDefault="001A03C9" w:rsidP="001A03C9">
      <w:pPr>
        <w:spacing w:before="120"/>
        <w:ind w:firstLine="547"/>
        <w:jc w:val="both"/>
      </w:pPr>
      <w:r w:rsidRPr="0088122D">
        <w:rPr>
          <w:b/>
        </w:rPr>
        <w:t xml:space="preserve">6.1. </w:t>
      </w:r>
      <w:r w:rsidRPr="0088122D">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от ЗОП.</w:t>
      </w:r>
    </w:p>
    <w:p w:rsidR="001A03C9" w:rsidRPr="0088122D" w:rsidRDefault="001A03C9" w:rsidP="001A03C9">
      <w:pPr>
        <w:spacing w:before="120"/>
        <w:ind w:firstLine="547"/>
        <w:jc w:val="both"/>
      </w:pPr>
      <w:r w:rsidRPr="0088122D">
        <w:rPr>
          <w:b/>
        </w:rPr>
        <w:t>7.</w:t>
      </w:r>
      <w:r w:rsidRPr="0088122D">
        <w:t xml:space="preserve"> От участие се отстраняват оферти, които са непълни или не отговарят на предварително определените условия в тази </w:t>
      </w:r>
      <w:r w:rsidRPr="0088122D">
        <w:rPr>
          <w:b/>
          <w:i/>
        </w:rPr>
        <w:t>Документация</w:t>
      </w:r>
      <w:r w:rsidRPr="0088122D">
        <w:rPr>
          <w:i/>
        </w:rPr>
        <w:t>.</w:t>
      </w:r>
      <w:r w:rsidRPr="0088122D">
        <w:t xml:space="preserve"> </w:t>
      </w:r>
    </w:p>
    <w:p w:rsidR="001A03C9" w:rsidRPr="0088122D" w:rsidRDefault="001A03C9" w:rsidP="001A03C9">
      <w:pPr>
        <w:spacing w:before="120"/>
        <w:rPr>
          <w:b/>
          <w:iCs/>
          <w:color w:val="000000"/>
          <w:spacing w:val="2"/>
          <w:u w:val="single"/>
        </w:rPr>
      </w:pPr>
      <w:r w:rsidRPr="0088122D">
        <w:rPr>
          <w:b/>
          <w:iCs/>
          <w:color w:val="000000"/>
          <w:spacing w:val="2"/>
          <w:u w:val="single"/>
        </w:rPr>
        <w:lastRenderedPageBreak/>
        <w:t>Документацията за участие в процедурата за избор на изпълнител по реда на чл. 14, ал. 4, т. 2 от ЗОП съдържа:</w:t>
      </w:r>
    </w:p>
    <w:p w:rsidR="001A03C9" w:rsidRPr="0088122D" w:rsidRDefault="001A03C9" w:rsidP="001A03C9">
      <w:pPr>
        <w:widowControl w:val="0"/>
        <w:numPr>
          <w:ilvl w:val="0"/>
          <w:numId w:val="3"/>
        </w:numPr>
        <w:shd w:val="clear" w:color="auto" w:fill="FFFFFF"/>
        <w:tabs>
          <w:tab w:val="left" w:pos="378"/>
        </w:tabs>
        <w:autoSpaceDE w:val="0"/>
        <w:autoSpaceDN w:val="0"/>
        <w:adjustRightInd w:val="0"/>
        <w:rPr>
          <w:bCs/>
          <w:i/>
          <w:iCs/>
        </w:rPr>
      </w:pPr>
      <w:r w:rsidRPr="0088122D">
        <w:rPr>
          <w:bCs/>
        </w:rPr>
        <w:t>Публична покана по реда на чл. 14, ал. 4, т. 2 от ЗОП;</w:t>
      </w:r>
    </w:p>
    <w:p w:rsidR="001A03C9" w:rsidRPr="0088122D" w:rsidRDefault="001A03C9" w:rsidP="001A03C9">
      <w:pPr>
        <w:widowControl w:val="0"/>
        <w:numPr>
          <w:ilvl w:val="0"/>
          <w:numId w:val="3"/>
        </w:numPr>
        <w:shd w:val="clear" w:color="auto" w:fill="FFFFFF"/>
        <w:tabs>
          <w:tab w:val="left" w:pos="378"/>
        </w:tabs>
        <w:autoSpaceDE w:val="0"/>
        <w:autoSpaceDN w:val="0"/>
        <w:adjustRightInd w:val="0"/>
        <w:rPr>
          <w:bCs/>
        </w:rPr>
      </w:pPr>
      <w:r w:rsidRPr="0088122D">
        <w:rPr>
          <w:bCs/>
          <w:spacing w:val="1"/>
        </w:rPr>
        <w:t>Техническа спецификация и пълно описание на обекта на обществената поръчка;</w:t>
      </w:r>
    </w:p>
    <w:p w:rsidR="001A03C9" w:rsidRPr="0088122D" w:rsidRDefault="001A03C9" w:rsidP="001A03C9">
      <w:pPr>
        <w:widowControl w:val="0"/>
        <w:numPr>
          <w:ilvl w:val="0"/>
          <w:numId w:val="3"/>
        </w:numPr>
        <w:shd w:val="clear" w:color="auto" w:fill="FFFFFF"/>
        <w:tabs>
          <w:tab w:val="left" w:pos="378"/>
        </w:tabs>
        <w:autoSpaceDE w:val="0"/>
        <w:autoSpaceDN w:val="0"/>
        <w:adjustRightInd w:val="0"/>
        <w:rPr>
          <w:bCs/>
        </w:rPr>
      </w:pPr>
      <w:r w:rsidRPr="0088122D">
        <w:rPr>
          <w:bCs/>
          <w:spacing w:val="1"/>
        </w:rPr>
        <w:t>Указания и изисквания към участника за подготовка на офертата;</w:t>
      </w:r>
    </w:p>
    <w:p w:rsidR="001A03C9" w:rsidRPr="0088122D" w:rsidRDefault="001A03C9" w:rsidP="001A03C9">
      <w:pPr>
        <w:widowControl w:val="0"/>
        <w:numPr>
          <w:ilvl w:val="0"/>
          <w:numId w:val="3"/>
        </w:numPr>
        <w:shd w:val="clear" w:color="auto" w:fill="FFFFFF"/>
        <w:tabs>
          <w:tab w:val="left" w:pos="378"/>
        </w:tabs>
        <w:autoSpaceDE w:val="0"/>
        <w:autoSpaceDN w:val="0"/>
        <w:adjustRightInd w:val="0"/>
        <w:rPr>
          <w:bCs/>
        </w:rPr>
      </w:pPr>
      <w:r w:rsidRPr="0088122D">
        <w:rPr>
          <w:bCs/>
          <w:spacing w:val="1"/>
        </w:rPr>
        <w:t>Методика за оценка на офертите;</w:t>
      </w:r>
    </w:p>
    <w:p w:rsidR="001A03C9" w:rsidRPr="0088122D" w:rsidRDefault="000C17F9" w:rsidP="001A03C9">
      <w:pPr>
        <w:widowControl w:val="0"/>
        <w:numPr>
          <w:ilvl w:val="0"/>
          <w:numId w:val="3"/>
        </w:numPr>
        <w:shd w:val="clear" w:color="auto" w:fill="FFFFFF"/>
        <w:tabs>
          <w:tab w:val="left" w:pos="378"/>
        </w:tabs>
        <w:autoSpaceDE w:val="0"/>
        <w:autoSpaceDN w:val="0"/>
        <w:adjustRightInd w:val="0"/>
        <w:rPr>
          <w:bCs/>
        </w:rPr>
      </w:pPr>
      <w:r>
        <w:rPr>
          <w:bCs/>
          <w:spacing w:val="1"/>
        </w:rPr>
        <w:t>Приложения</w:t>
      </w:r>
      <w:r w:rsidR="001A03C9" w:rsidRPr="0088122D">
        <w:rPr>
          <w:bCs/>
          <w:spacing w:val="1"/>
        </w:rPr>
        <w:t xml:space="preserve"> </w:t>
      </w:r>
    </w:p>
    <w:p w:rsidR="001A03C9" w:rsidRPr="0088122D" w:rsidRDefault="001A03C9" w:rsidP="001A03C9">
      <w:pPr>
        <w:widowControl w:val="0"/>
        <w:shd w:val="clear" w:color="auto" w:fill="FFFFFF"/>
        <w:tabs>
          <w:tab w:val="left" w:pos="378"/>
        </w:tabs>
        <w:autoSpaceDE w:val="0"/>
        <w:autoSpaceDN w:val="0"/>
        <w:adjustRightInd w:val="0"/>
        <w:rPr>
          <w:b/>
          <w:bCs/>
        </w:rPr>
      </w:pPr>
    </w:p>
    <w:p w:rsidR="001A03C9" w:rsidRPr="0088122D" w:rsidRDefault="001A03C9" w:rsidP="001A03C9">
      <w:pPr>
        <w:jc w:val="both"/>
        <w:rPr>
          <w:bCs/>
          <w:color w:val="000000"/>
          <w:spacing w:val="1"/>
        </w:rPr>
      </w:pPr>
      <w:r w:rsidRPr="0088122D">
        <w:rPr>
          <w:b/>
          <w:iCs/>
          <w:color w:val="000000"/>
          <w:spacing w:val="2"/>
          <w:u w:val="single"/>
        </w:rPr>
        <w:t>Прогнозна стойност на обществената поръчка:</w:t>
      </w:r>
      <w:r w:rsidRPr="0088122D">
        <w:rPr>
          <w:b/>
          <w:iCs/>
          <w:color w:val="000000"/>
          <w:spacing w:val="2"/>
        </w:rPr>
        <w:t xml:space="preserve"> </w:t>
      </w:r>
      <w:r w:rsidRPr="0088122D">
        <w:rPr>
          <w:iCs/>
          <w:color w:val="000000"/>
          <w:spacing w:val="2"/>
        </w:rPr>
        <w:t xml:space="preserve">не повече </w:t>
      </w:r>
      <w:r w:rsidRPr="0088122D">
        <w:rPr>
          <w:bCs/>
          <w:color w:val="000000"/>
          <w:spacing w:val="1"/>
        </w:rPr>
        <w:t>от 42 500,00 лв. без ДДС или 51 000,00 лв. с ДДС.</w:t>
      </w:r>
    </w:p>
    <w:p w:rsidR="001A03C9" w:rsidRPr="0088122D" w:rsidRDefault="001A03C9" w:rsidP="001A03C9">
      <w:pPr>
        <w:ind w:left="720"/>
        <w:jc w:val="both"/>
      </w:pPr>
    </w:p>
    <w:p w:rsidR="001A03C9" w:rsidRPr="0088122D" w:rsidRDefault="001A03C9" w:rsidP="001A03C9">
      <w:pPr>
        <w:widowControl w:val="0"/>
        <w:shd w:val="clear" w:color="auto" w:fill="FFFFFF"/>
        <w:tabs>
          <w:tab w:val="left" w:pos="727"/>
        </w:tabs>
        <w:autoSpaceDE w:val="0"/>
        <w:autoSpaceDN w:val="0"/>
        <w:adjustRightInd w:val="0"/>
        <w:spacing w:before="120"/>
        <w:jc w:val="center"/>
        <w:rPr>
          <w:b/>
        </w:rPr>
      </w:pPr>
      <w:r w:rsidRPr="0088122D">
        <w:rPr>
          <w:b/>
        </w:rPr>
        <w:t>ПОДГОТОВКА И ПОДАВАНЕ НА ОФЕРТИ</w:t>
      </w:r>
    </w:p>
    <w:p w:rsidR="001A03C9" w:rsidRPr="0088122D" w:rsidRDefault="001A03C9" w:rsidP="001A03C9">
      <w:pPr>
        <w:spacing w:before="120"/>
        <w:jc w:val="both"/>
      </w:pPr>
      <w:r w:rsidRPr="0088122D">
        <w:tab/>
      </w:r>
      <w:r w:rsidRPr="0088122D">
        <w:rPr>
          <w:b/>
        </w:rPr>
        <w:t xml:space="preserve">8. </w:t>
      </w:r>
      <w:r w:rsidR="00CE0B63">
        <w:t xml:space="preserve">На основание чл. 101”г”, ал. 1 </w:t>
      </w:r>
      <w:r w:rsidRPr="0088122D">
        <w:t>от ЗОП, Възложителят назначава със Заповед, комисия, на която възлага да разгледа и оцени представените оферти. В комисията се включва най-малко едно лице, притежаващо професионална компетентност, свързана с предмета на поръчката.</w:t>
      </w:r>
    </w:p>
    <w:p w:rsidR="001A03C9" w:rsidRPr="0088122D" w:rsidRDefault="001A03C9" w:rsidP="001A03C9">
      <w:pPr>
        <w:spacing w:before="120"/>
        <w:jc w:val="both"/>
      </w:pPr>
      <w:r w:rsidRPr="0088122D">
        <w:tab/>
      </w:r>
      <w:r w:rsidRPr="0088122D">
        <w:rPr>
          <w:b/>
        </w:rPr>
        <w:t>8.1.</w:t>
      </w:r>
      <w:r w:rsidRPr="0088122D">
        <w:t xml:space="preserve"> Всеки участник има право да представи само една оферта. </w:t>
      </w:r>
    </w:p>
    <w:p w:rsidR="001A03C9" w:rsidRPr="0088122D" w:rsidRDefault="001A03C9" w:rsidP="001A03C9">
      <w:pPr>
        <w:spacing w:before="120"/>
        <w:jc w:val="both"/>
      </w:pPr>
      <w:r w:rsidRPr="0088122D">
        <w:tab/>
      </w:r>
      <w:r w:rsidRPr="0088122D">
        <w:rPr>
          <w:b/>
        </w:rPr>
        <w:t>8.2.</w:t>
      </w:r>
      <w:r w:rsidRPr="0088122D">
        <w:t xml:space="preserve"> При подготовката на офертата всеки участник трябва да се придържа точно към условията, обявени от Възложителя.</w:t>
      </w:r>
    </w:p>
    <w:p w:rsidR="001A03C9" w:rsidRPr="0088122D" w:rsidRDefault="001A03C9" w:rsidP="001A03C9">
      <w:pPr>
        <w:pStyle w:val="BodyText"/>
        <w:spacing w:before="120"/>
        <w:ind w:firstLine="708"/>
        <w:jc w:val="both"/>
      </w:pPr>
      <w:r w:rsidRPr="0088122D">
        <w:rPr>
          <w:b/>
        </w:rPr>
        <w:t>8.3.</w:t>
      </w:r>
      <w:r w:rsidRPr="0088122D">
        <w:t xml:space="preserve"> Всички документи, които не са представени в оригинал и за които не се изисква нотариална заверка, трябва да са:</w:t>
      </w:r>
    </w:p>
    <w:p w:rsidR="001A03C9" w:rsidRPr="0088122D" w:rsidRDefault="001A03C9" w:rsidP="001A03C9">
      <w:pPr>
        <w:pStyle w:val="BodyText"/>
        <w:spacing w:before="120"/>
        <w:ind w:firstLine="708"/>
        <w:jc w:val="both"/>
      </w:pPr>
      <w:r w:rsidRPr="0088122D">
        <w:rPr>
          <w:b/>
        </w:rPr>
        <w:t>8.3.1.</w:t>
      </w:r>
      <w:r w:rsidRPr="0088122D">
        <w:t xml:space="preserve"> Заверени (когато са фотокопия) с гриф „Вярно с оригинала”, подпис и свеж печат.</w:t>
      </w:r>
    </w:p>
    <w:p w:rsidR="001A03C9" w:rsidRPr="0088122D" w:rsidRDefault="001A03C9" w:rsidP="001A03C9">
      <w:pPr>
        <w:pStyle w:val="BodyText"/>
        <w:spacing w:before="120"/>
        <w:ind w:firstLine="708"/>
        <w:jc w:val="both"/>
      </w:pPr>
      <w:r w:rsidRPr="0088122D">
        <w:rPr>
          <w:b/>
        </w:rPr>
        <w:t>8.3.2.</w:t>
      </w:r>
      <w:r w:rsidRPr="0088122D">
        <w:t xml:space="preserve"> Всички документи, свързани с предложението, трябва да бъдат на български език или в превод на български език.</w:t>
      </w:r>
    </w:p>
    <w:p w:rsidR="001A03C9" w:rsidRPr="0088122D" w:rsidRDefault="001A03C9" w:rsidP="001A03C9">
      <w:pPr>
        <w:pStyle w:val="BodyText"/>
        <w:spacing w:before="120"/>
        <w:ind w:firstLine="708"/>
        <w:jc w:val="both"/>
      </w:pPr>
      <w:r>
        <w:rPr>
          <w:b/>
        </w:rPr>
        <w:t>8</w:t>
      </w:r>
      <w:r w:rsidRPr="0088122D">
        <w:rPr>
          <w:b/>
        </w:rPr>
        <w:t>.3.3.</w:t>
      </w:r>
      <w:r w:rsidRPr="0088122D">
        <w:t xml:space="preserve"> Ако в предложението са включени документи, референции или сертификати на чужд език, същите трябва да са придружени от превод на български език.</w:t>
      </w:r>
    </w:p>
    <w:p w:rsidR="001A03C9" w:rsidRPr="0088122D" w:rsidRDefault="001A03C9" w:rsidP="001A03C9">
      <w:pPr>
        <w:pStyle w:val="BodyText"/>
        <w:spacing w:before="120"/>
        <w:jc w:val="both"/>
      </w:pPr>
      <w:r w:rsidRPr="0088122D">
        <w:tab/>
      </w:r>
      <w:r w:rsidRPr="0088122D">
        <w:rPr>
          <w:b/>
        </w:rPr>
        <w:t>9</w:t>
      </w:r>
      <w:r w:rsidRPr="0088122D">
        <w:rPr>
          <w:b/>
          <w:iCs/>
        </w:rPr>
        <w:t>.</w:t>
      </w:r>
      <w:r w:rsidRPr="0088122D">
        <w:rPr>
          <w:iCs/>
        </w:rPr>
        <w:t xml:space="preserve"> Офертата </w:t>
      </w:r>
      <w:r w:rsidRPr="0088122D">
        <w:t>следва да отговаря на изискванията, посочени в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1A03C9" w:rsidRPr="0088122D" w:rsidRDefault="001A03C9" w:rsidP="001A03C9">
      <w:pPr>
        <w:spacing w:before="120"/>
        <w:ind w:firstLine="709"/>
        <w:jc w:val="both"/>
        <w:rPr>
          <w:color w:val="000000"/>
        </w:rPr>
      </w:pPr>
      <w:r w:rsidRPr="0088122D">
        <w:rPr>
          <w:b/>
          <w:color w:val="000000"/>
        </w:rPr>
        <w:t>10.</w:t>
      </w:r>
      <w:r w:rsidRPr="0088122D">
        <w:rPr>
          <w:color w:val="000000"/>
        </w:rPr>
        <w:t xml:space="preserve"> Офертата се представя в запечатан непрозрачен плик. Върху плика участникът посочва наименованието на поръчката, за която подава оферта, адрес за кореспонденция, телефон и по възможност факс и електронен адрес.</w:t>
      </w:r>
    </w:p>
    <w:p w:rsidR="001A03C9" w:rsidRPr="0088122D" w:rsidRDefault="001A03C9" w:rsidP="001A03C9"/>
    <w:p w:rsidR="001A03C9" w:rsidRPr="0088122D" w:rsidRDefault="001A03C9" w:rsidP="001A03C9">
      <w:pPr>
        <w:pStyle w:val="BodyText"/>
        <w:spacing w:before="120"/>
        <w:jc w:val="center"/>
        <w:rPr>
          <w:b/>
        </w:rPr>
      </w:pPr>
      <w:r w:rsidRPr="0088122D">
        <w:rPr>
          <w:b/>
        </w:rPr>
        <w:t>ИЗИСКВАНИЯ КЪМ ДОКУМЕНТИТЕ, СЪДЪРЖАЩИ СЕ В ОФЕРТАТА</w:t>
      </w:r>
    </w:p>
    <w:p w:rsidR="001A03C9" w:rsidRPr="0088122D" w:rsidRDefault="001A03C9" w:rsidP="001A03C9">
      <w:pPr>
        <w:pStyle w:val="BodyText"/>
        <w:spacing w:before="120"/>
        <w:jc w:val="both"/>
        <w:rPr>
          <w:b/>
        </w:rPr>
      </w:pPr>
      <w:r w:rsidRPr="0088122D">
        <w:tab/>
      </w:r>
      <w:r w:rsidRPr="0088122D">
        <w:rPr>
          <w:b/>
        </w:rPr>
        <w:t>11.</w:t>
      </w:r>
      <w:r w:rsidRPr="0088122D">
        <w:t xml:space="preserve"> </w:t>
      </w:r>
      <w:r w:rsidRPr="0088122D">
        <w:rPr>
          <w:b/>
        </w:rPr>
        <w:t>Списък на документите и информацията, съдържащи се в офертата</w:t>
      </w:r>
      <w:r w:rsidRPr="0088122D">
        <w:t xml:space="preserve"> - попълнен, подписан и подпечатан от участника – по Приложение № 1;</w:t>
      </w:r>
    </w:p>
    <w:p w:rsidR="001A03C9" w:rsidRPr="0088122D" w:rsidRDefault="001A03C9" w:rsidP="001A03C9">
      <w:pPr>
        <w:ind w:firstLine="708"/>
        <w:jc w:val="both"/>
        <w:rPr>
          <w:b/>
        </w:rPr>
      </w:pPr>
      <w:r w:rsidRPr="0088122D">
        <w:rPr>
          <w:b/>
        </w:rPr>
        <w:t>12. Оферта по образец (Приложение № 2);</w:t>
      </w:r>
    </w:p>
    <w:p w:rsidR="001A03C9" w:rsidRPr="0088122D" w:rsidRDefault="001A03C9" w:rsidP="001A03C9">
      <w:pPr>
        <w:pStyle w:val="BodyText"/>
        <w:spacing w:before="120"/>
        <w:ind w:firstLine="708"/>
        <w:jc w:val="both"/>
        <w:rPr>
          <w:color w:val="000000" w:themeColor="text1"/>
        </w:rPr>
      </w:pPr>
      <w:r w:rsidRPr="0088122D">
        <w:rPr>
          <w:b/>
          <w:color w:val="000000" w:themeColor="text1"/>
        </w:rPr>
        <w:t>13.</w:t>
      </w:r>
      <w:r w:rsidRPr="0088122D">
        <w:rPr>
          <w:color w:val="000000" w:themeColor="text1"/>
        </w:rPr>
        <w:t xml:space="preserve"> </w:t>
      </w:r>
      <w:r w:rsidRPr="0088122D">
        <w:rPr>
          <w:b/>
          <w:color w:val="000000" w:themeColor="text1"/>
        </w:rPr>
        <w:t>Декларация за приемане на клаузите на договора</w:t>
      </w:r>
      <w:r w:rsidRPr="0088122D">
        <w:rPr>
          <w:color w:val="000000" w:themeColor="text1"/>
        </w:rPr>
        <w:t xml:space="preserve"> – изготвена в съответствие с образеца от настоящата документация, подписана от участника </w:t>
      </w:r>
      <w:r w:rsidRPr="0088122D">
        <w:rPr>
          <w:b/>
          <w:color w:val="000000" w:themeColor="text1"/>
        </w:rPr>
        <w:t>(Приложение № 5);</w:t>
      </w:r>
    </w:p>
    <w:p w:rsidR="001A03C9" w:rsidRPr="0088122D" w:rsidRDefault="001A03C9" w:rsidP="001A03C9">
      <w:pPr>
        <w:pStyle w:val="BodyText"/>
        <w:spacing w:after="0"/>
        <w:ind w:firstLine="708"/>
        <w:jc w:val="both"/>
      </w:pPr>
      <w:r w:rsidRPr="0088122D">
        <w:rPr>
          <w:b/>
        </w:rPr>
        <w:lastRenderedPageBreak/>
        <w:t>14.</w:t>
      </w:r>
      <w:r w:rsidRPr="0088122D">
        <w:t xml:space="preserve"> Посочен</w:t>
      </w:r>
      <w:r w:rsidRPr="0088122D">
        <w:rPr>
          <w:b/>
        </w:rPr>
        <w:t xml:space="preserve"> Единен идентификационен код</w:t>
      </w:r>
      <w:r w:rsidRPr="0088122D">
        <w:t xml:space="preserve"> по чл. 23 от Закона за търговския регистър или друга идентифицираща информация в съответствие със законодателството на държавата, в която участникът е установен; адрес за кореспонденция при провеждане на процедурата, включително електронен адрес.</w:t>
      </w:r>
    </w:p>
    <w:p w:rsidR="001A03C9" w:rsidRPr="0088122D" w:rsidRDefault="001A03C9" w:rsidP="001A03C9">
      <w:pPr>
        <w:spacing w:after="240"/>
        <w:ind w:firstLine="708"/>
        <w:jc w:val="both"/>
      </w:pPr>
      <w:r w:rsidRPr="007B0439">
        <w:rPr>
          <w:b/>
        </w:rPr>
        <w:t>15.</w:t>
      </w:r>
      <w:r w:rsidRPr="007B0439">
        <w:t xml:space="preserve"> </w:t>
      </w:r>
      <w:r w:rsidRPr="007B0439">
        <w:rPr>
          <w:color w:val="000000"/>
          <w:lang w:eastAsia="ar-SA"/>
        </w:rPr>
        <w:t xml:space="preserve">Декларация </w:t>
      </w:r>
      <w:r w:rsidRPr="007B0439">
        <w:rPr>
          <w:b/>
        </w:rPr>
        <w:t>по чл. 47, ал. 9 от ЗОП</w:t>
      </w:r>
      <w:r w:rsidR="000C17F9">
        <w:rPr>
          <w:b/>
        </w:rPr>
        <w:t xml:space="preserve"> </w:t>
      </w:r>
      <w:r w:rsidRPr="0088122D">
        <w:t xml:space="preserve">– подписва се приложения към настоящата документацията образец </w:t>
      </w:r>
      <w:r w:rsidRPr="0088122D">
        <w:rPr>
          <w:b/>
        </w:rPr>
        <w:t>(Приложение № 6)</w:t>
      </w:r>
      <w:r w:rsidRPr="0088122D">
        <w:t xml:space="preserve"> - представя се от всички лица, имащи право да представляват участника /участниците в обединението/, както и от всички прокуристи, когато има такива. Когато чуждестранно лице има повече от един прокурист и има определени такива с представителна власт на територията на Република България, декларацията се подава само от тях. Тази декларация се представя в оригинал и не може да бъде подписвана от пълномощник. Когато деклараторът е чуждестранен гражданин, декларацията се представя в официален превод на български език.</w:t>
      </w:r>
    </w:p>
    <w:p w:rsidR="001A03C9" w:rsidRPr="0088122D" w:rsidRDefault="001A03C9" w:rsidP="001A03C9">
      <w:pPr>
        <w:pStyle w:val="Heading1"/>
        <w:spacing w:before="0" w:after="0"/>
        <w:ind w:right="-1" w:firstLine="709"/>
        <w:jc w:val="both"/>
        <w:rPr>
          <w:rFonts w:ascii="Times New Roman" w:hAnsi="Times New Roman"/>
          <w:b w:val="0"/>
          <w:sz w:val="24"/>
          <w:szCs w:val="24"/>
        </w:rPr>
      </w:pPr>
      <w:r w:rsidRPr="0088122D">
        <w:rPr>
          <w:rFonts w:ascii="Times New Roman" w:hAnsi="Times New Roman"/>
          <w:bCs w:val="0"/>
          <w:color w:val="000000"/>
          <w:kern w:val="0"/>
          <w:sz w:val="24"/>
          <w:szCs w:val="24"/>
          <w:lang w:eastAsia="ar-SA"/>
        </w:rPr>
        <w:t>16.</w:t>
      </w:r>
      <w:r w:rsidRPr="0088122D">
        <w:rPr>
          <w:rFonts w:ascii="Times New Roman" w:hAnsi="Times New Roman"/>
          <w:b w:val="0"/>
          <w:bCs w:val="0"/>
          <w:color w:val="000000"/>
          <w:kern w:val="0"/>
          <w:sz w:val="24"/>
          <w:szCs w:val="24"/>
          <w:lang w:eastAsia="ar-SA"/>
        </w:rPr>
        <w:t xml:space="preserve"> Декларация за л</w:t>
      </w:r>
      <w:r w:rsidR="007B0439">
        <w:rPr>
          <w:rFonts w:ascii="Times New Roman" w:hAnsi="Times New Roman"/>
          <w:b w:val="0"/>
          <w:bCs w:val="0"/>
          <w:color w:val="000000"/>
          <w:kern w:val="0"/>
          <w:sz w:val="24"/>
          <w:szCs w:val="24"/>
          <w:lang w:eastAsia="ar-SA"/>
        </w:rPr>
        <w:t xml:space="preserve">ипса на конфликт на интереси - </w:t>
      </w:r>
      <w:r w:rsidRPr="0088122D">
        <w:rPr>
          <w:rFonts w:ascii="Times New Roman" w:hAnsi="Times New Roman"/>
          <w:b w:val="0"/>
          <w:bCs w:val="0"/>
          <w:color w:val="000000"/>
          <w:kern w:val="0"/>
          <w:sz w:val="24"/>
          <w:szCs w:val="24"/>
          <w:lang w:eastAsia="ar-SA"/>
        </w:rPr>
        <w:t>подписва се приложения към настоящата документацията образец (Приложение № 7).</w:t>
      </w:r>
      <w:r w:rsidRPr="0088122D">
        <w:rPr>
          <w:rFonts w:ascii="Times New Roman" w:hAnsi="Times New Roman"/>
          <w:b w:val="0"/>
          <w:sz w:val="24"/>
          <w:szCs w:val="24"/>
        </w:rPr>
        <w:tab/>
      </w:r>
    </w:p>
    <w:p w:rsidR="001A03C9" w:rsidRPr="0088122D" w:rsidRDefault="001A03C9" w:rsidP="001A03C9">
      <w:pPr>
        <w:spacing w:before="120" w:after="120"/>
        <w:jc w:val="both"/>
        <w:rPr>
          <w:b/>
        </w:rPr>
      </w:pPr>
      <w:r w:rsidRPr="0088122D">
        <w:rPr>
          <w:b/>
        </w:rPr>
        <w:tab/>
        <w:t>17.</w:t>
      </w:r>
      <w:r w:rsidRPr="0088122D">
        <w:t xml:space="preserve"> </w:t>
      </w:r>
      <w:r w:rsidRPr="0088122D">
        <w:rPr>
          <w:b/>
        </w:rPr>
        <w:t>Изисквания и доказателства за техническите възможности и/или квалификация:</w:t>
      </w:r>
    </w:p>
    <w:p w:rsidR="001A03C9" w:rsidRPr="0088122D" w:rsidRDefault="001A03C9" w:rsidP="001A03C9">
      <w:pPr>
        <w:jc w:val="both"/>
        <w:rPr>
          <w:b/>
        </w:rPr>
      </w:pPr>
      <w:r w:rsidRPr="0088122D">
        <w:rPr>
          <w:b/>
        </w:rPr>
        <w:tab/>
        <w:t>17.1.</w:t>
      </w:r>
      <w:r w:rsidRPr="00B56456">
        <w:rPr>
          <w:b/>
        </w:rPr>
        <w:t xml:space="preserve"> </w:t>
      </w:r>
      <w:r w:rsidRPr="0088122D">
        <w:rPr>
          <w:bCs/>
        </w:rPr>
        <w:t xml:space="preserve">Участникът, самостоятелно или съвместно, трябва да е изпълнил поне </w:t>
      </w:r>
      <w:r w:rsidR="00F6064E">
        <w:rPr>
          <w:bCs/>
        </w:rPr>
        <w:t xml:space="preserve">една </w:t>
      </w:r>
      <w:r w:rsidRPr="0088122D">
        <w:rPr>
          <w:bCs/>
        </w:rPr>
        <w:t>услуг</w:t>
      </w:r>
      <w:r w:rsidR="00F6064E">
        <w:rPr>
          <w:bCs/>
        </w:rPr>
        <w:t>а</w:t>
      </w:r>
      <w:r w:rsidRPr="0088122D">
        <w:rPr>
          <w:bCs/>
        </w:rPr>
        <w:t>, с предмет, сходен с предмета на поръчката, за последните 3 години</w:t>
      </w:r>
      <w:r w:rsidRPr="0088122D">
        <w:t xml:space="preserve"> или от датата на която е учреден и е започнал дейност</w:t>
      </w:r>
      <w:r w:rsidRPr="0088122D">
        <w:rPr>
          <w:bCs/>
        </w:rPr>
        <w:t xml:space="preserve">, считано от крайния срок за подаване на офертата. </w:t>
      </w:r>
    </w:p>
    <w:p w:rsidR="001A03C9" w:rsidRPr="0088122D" w:rsidRDefault="001A03C9" w:rsidP="001A03C9">
      <w:pPr>
        <w:tabs>
          <w:tab w:val="left" w:pos="450"/>
        </w:tabs>
        <w:jc w:val="both"/>
        <w:rPr>
          <w:i/>
          <w:highlight w:val="yellow"/>
        </w:rPr>
      </w:pPr>
    </w:p>
    <w:p w:rsidR="001A03C9" w:rsidRPr="0088122D" w:rsidRDefault="001A03C9" w:rsidP="001A03C9">
      <w:pPr>
        <w:ind w:right="-1" w:firstLine="708"/>
        <w:jc w:val="both"/>
        <w:rPr>
          <w:i/>
          <w:u w:val="single"/>
        </w:rPr>
      </w:pPr>
      <w:r w:rsidRPr="0088122D">
        <w:rPr>
          <w:i/>
          <w:lang w:val="ru-RU"/>
        </w:rPr>
        <w:t xml:space="preserve">За сходни на предмета на поръчката услуги се приемат услуги за организиране и провеждане на обучения. </w:t>
      </w:r>
    </w:p>
    <w:p w:rsidR="001A03C9" w:rsidRPr="0088122D" w:rsidRDefault="001A03C9" w:rsidP="001A03C9">
      <w:pPr>
        <w:jc w:val="both"/>
        <w:rPr>
          <w:i/>
          <w:highlight w:val="yellow"/>
        </w:rPr>
      </w:pPr>
    </w:p>
    <w:p w:rsidR="001A03C9" w:rsidRPr="0088122D" w:rsidRDefault="001A03C9" w:rsidP="001A03C9">
      <w:pPr>
        <w:jc w:val="both"/>
        <w:rPr>
          <w:b/>
          <w:u w:val="single"/>
        </w:rPr>
      </w:pPr>
      <w:r w:rsidRPr="0088122D">
        <w:rPr>
          <w:b/>
          <w:u w:val="single"/>
        </w:rPr>
        <w:t xml:space="preserve">Документи, с които се доказва: </w:t>
      </w:r>
    </w:p>
    <w:p w:rsidR="001A03C9" w:rsidRPr="0088122D" w:rsidRDefault="00066B06" w:rsidP="001A03C9">
      <w:pPr>
        <w:numPr>
          <w:ilvl w:val="0"/>
          <w:numId w:val="11"/>
        </w:numPr>
        <w:jc w:val="both"/>
      </w:pPr>
      <w:r>
        <w:t>Информация за и</w:t>
      </w:r>
      <w:r w:rsidR="001A03C9" w:rsidRPr="0088122D">
        <w:t>зпълнен</w:t>
      </w:r>
      <w:r w:rsidR="003937F2">
        <w:t>а</w:t>
      </w:r>
      <w:r w:rsidR="001A03C9" w:rsidRPr="0088122D">
        <w:t xml:space="preserve"> услуг</w:t>
      </w:r>
      <w:r w:rsidR="003937F2">
        <w:t>а</w:t>
      </w:r>
      <w:r w:rsidR="001A03C9" w:rsidRPr="0088122D">
        <w:t xml:space="preserve"> с предмет, сходен на предмета на поръчката за последните 3 (три) години</w:t>
      </w:r>
      <w:r w:rsidR="001A03C9" w:rsidRPr="0088122D">
        <w:rPr>
          <w:bCs/>
        </w:rPr>
        <w:t>, считано от крайния срок за подаване на офертата</w:t>
      </w:r>
      <w:r w:rsidR="001A03C9" w:rsidRPr="0088122D">
        <w:t xml:space="preserve"> – Приложение № 10.</w:t>
      </w:r>
    </w:p>
    <w:p w:rsidR="001A03C9" w:rsidRPr="0088122D" w:rsidRDefault="001A03C9" w:rsidP="001A03C9">
      <w:pPr>
        <w:numPr>
          <w:ilvl w:val="0"/>
          <w:numId w:val="60"/>
        </w:numPr>
        <w:jc w:val="both"/>
      </w:pPr>
      <w:r w:rsidRPr="0088122D">
        <w:t>Заверени от участника копия на документи, доказващи извършената услуга - удостоверение, издадено от получателя на услугата или от компетентен орган, или чрез посочване на публичен регистър, в който е публикувана информация за услугата.</w:t>
      </w:r>
    </w:p>
    <w:p w:rsidR="001A03C9" w:rsidRPr="0088122D" w:rsidRDefault="001A03C9" w:rsidP="001A03C9">
      <w:pPr>
        <w:pStyle w:val="BodyTextIndent3"/>
        <w:spacing w:after="0"/>
        <w:ind w:left="0"/>
        <w:jc w:val="both"/>
        <w:rPr>
          <w:sz w:val="24"/>
          <w:szCs w:val="24"/>
        </w:rPr>
      </w:pPr>
    </w:p>
    <w:p w:rsidR="001A03C9" w:rsidRPr="0088122D" w:rsidRDefault="001A03C9" w:rsidP="001A03C9">
      <w:pPr>
        <w:pStyle w:val="BodyTextIndent3"/>
        <w:spacing w:after="0"/>
        <w:ind w:left="0"/>
        <w:jc w:val="both"/>
        <w:rPr>
          <w:sz w:val="24"/>
          <w:szCs w:val="24"/>
        </w:rPr>
      </w:pPr>
      <w:r w:rsidRPr="0088122D">
        <w:rPr>
          <w:sz w:val="24"/>
          <w:szCs w:val="24"/>
        </w:rPr>
        <w:t xml:space="preserve">Когато участникът е обединение или консорциум, изискването за опит, сходен на предмета на поръчката, се отнася общо за участниците в обединението/консорциума. Информацията следва да бъде представена съгласно изискванията на чл. 56, ал. 3, т. 2 от ЗОП. </w:t>
      </w:r>
    </w:p>
    <w:p w:rsidR="001A03C9" w:rsidRPr="0088122D" w:rsidRDefault="001A03C9" w:rsidP="001A03C9">
      <w:pPr>
        <w:jc w:val="both"/>
        <w:rPr>
          <w:i/>
        </w:rPr>
      </w:pPr>
    </w:p>
    <w:p w:rsidR="001A03C9" w:rsidRPr="0088122D" w:rsidRDefault="001A03C9" w:rsidP="001A03C9">
      <w:pPr>
        <w:jc w:val="both"/>
        <w:rPr>
          <w:b/>
        </w:rPr>
      </w:pPr>
      <w:r w:rsidRPr="0088122D">
        <w:rPr>
          <w:b/>
        </w:rPr>
        <w:tab/>
        <w:t>17.</w:t>
      </w:r>
      <w:r w:rsidR="00F664C9">
        <w:rPr>
          <w:b/>
        </w:rPr>
        <w:t>2</w:t>
      </w:r>
      <w:r w:rsidRPr="0088122D">
        <w:rPr>
          <w:b/>
        </w:rPr>
        <w:t>. Изисквания към екипа за изпълнение на поръчката</w:t>
      </w:r>
    </w:p>
    <w:p w:rsidR="001A03C9" w:rsidRPr="0088122D" w:rsidRDefault="001A03C9" w:rsidP="001A03C9">
      <w:pPr>
        <w:jc w:val="both"/>
        <w:rPr>
          <w:b/>
          <w:highlight w:val="yellow"/>
        </w:rPr>
      </w:pPr>
    </w:p>
    <w:p w:rsidR="001A03C9" w:rsidRPr="0088122D" w:rsidRDefault="001A03C9" w:rsidP="001A03C9">
      <w:pPr>
        <w:jc w:val="both"/>
      </w:pPr>
      <w:r w:rsidRPr="0088122D">
        <w:t>Минималният брой лица в екипа е 2 (две), както следва:</w:t>
      </w:r>
    </w:p>
    <w:p w:rsidR="001A03C9" w:rsidRPr="0088122D" w:rsidRDefault="001A03C9" w:rsidP="001A03C9">
      <w:pPr>
        <w:jc w:val="both"/>
        <w:rPr>
          <w:highlight w:val="yellow"/>
        </w:rPr>
      </w:pPr>
    </w:p>
    <w:p w:rsidR="001A03C9" w:rsidRPr="0088122D" w:rsidRDefault="001A03C9" w:rsidP="001A03C9">
      <w:pPr>
        <w:jc w:val="both"/>
        <w:rPr>
          <w:b/>
          <w:i/>
          <w:u w:val="single"/>
        </w:rPr>
      </w:pPr>
      <w:r w:rsidRPr="0088122D">
        <w:rPr>
          <w:b/>
          <w:i/>
          <w:u w:val="single"/>
        </w:rPr>
        <w:t>Ключов експерт логистика</w:t>
      </w:r>
    </w:p>
    <w:p w:rsidR="001A03C9" w:rsidRPr="0088122D" w:rsidRDefault="001A03C9" w:rsidP="001A03C9">
      <w:pPr>
        <w:numPr>
          <w:ilvl w:val="0"/>
          <w:numId w:val="36"/>
        </w:numPr>
        <w:spacing w:before="120" w:after="120"/>
        <w:jc w:val="both"/>
      </w:pPr>
      <w:r w:rsidRPr="0088122D">
        <w:t>Бакалавърска или еквивалентна образователна степен;</w:t>
      </w:r>
    </w:p>
    <w:p w:rsidR="001A03C9" w:rsidRPr="0088122D" w:rsidRDefault="001A03C9" w:rsidP="001A03C9">
      <w:pPr>
        <w:numPr>
          <w:ilvl w:val="0"/>
          <w:numId w:val="36"/>
        </w:numPr>
        <w:spacing w:before="120" w:after="120"/>
        <w:jc w:val="both"/>
      </w:pPr>
      <w:r w:rsidRPr="0088122D">
        <w:t>Професионален опит - опит в логистичното обезпечаване на събития, обучения или семинари.</w:t>
      </w:r>
    </w:p>
    <w:p w:rsidR="001A03C9" w:rsidRPr="0088122D" w:rsidRDefault="001A03C9" w:rsidP="001A03C9">
      <w:pPr>
        <w:spacing w:before="120" w:after="120"/>
        <w:jc w:val="both"/>
        <w:rPr>
          <w:b/>
          <w:highlight w:val="red"/>
        </w:rPr>
      </w:pPr>
    </w:p>
    <w:p w:rsidR="001A03C9" w:rsidRPr="0088122D" w:rsidRDefault="001A03C9" w:rsidP="001A03C9">
      <w:pPr>
        <w:spacing w:before="120" w:after="120"/>
        <w:ind w:left="-76"/>
        <w:jc w:val="both"/>
        <w:rPr>
          <w:highlight w:val="yellow"/>
        </w:rPr>
      </w:pPr>
      <w:r w:rsidRPr="0088122D">
        <w:rPr>
          <w:b/>
          <w:i/>
          <w:u w:val="single"/>
        </w:rPr>
        <w:lastRenderedPageBreak/>
        <w:t xml:space="preserve">Ключов експерт - обучител </w:t>
      </w:r>
    </w:p>
    <w:p w:rsidR="001A03C9" w:rsidRPr="0088122D" w:rsidRDefault="001A03C9" w:rsidP="001A03C9">
      <w:pPr>
        <w:pStyle w:val="ListParagraph"/>
        <w:numPr>
          <w:ilvl w:val="1"/>
          <w:numId w:val="59"/>
        </w:numPr>
        <w:ind w:left="709" w:hanging="425"/>
      </w:pPr>
      <w:r w:rsidRPr="0088122D">
        <w:t>Магистърска или еквивалентна образователна степен в областта на хуманитарни, педагогически, социални или политически науки или еквивалентна специалност;</w:t>
      </w:r>
    </w:p>
    <w:p w:rsidR="001A03C9" w:rsidRPr="0088122D" w:rsidRDefault="001A03C9" w:rsidP="00184588">
      <w:pPr>
        <w:pStyle w:val="ListParagraph"/>
        <w:numPr>
          <w:ilvl w:val="1"/>
          <w:numId w:val="59"/>
        </w:numPr>
        <w:ind w:left="709" w:hanging="425"/>
      </w:pPr>
      <w:r w:rsidRPr="0088122D">
        <w:t>Професионален опит - опит като обучител</w:t>
      </w:r>
      <w:r w:rsidR="00F664C9" w:rsidRPr="00F664C9">
        <w:t xml:space="preserve"> </w:t>
      </w:r>
      <w:r w:rsidR="00F664C9" w:rsidRPr="0088122D">
        <w:t>в обучения</w:t>
      </w:r>
      <w:r w:rsidR="00F664C9">
        <w:t xml:space="preserve"> за </w:t>
      </w:r>
      <w:r w:rsidR="00F664C9" w:rsidRPr="0088122D">
        <w:t>екипна ефективност и</w:t>
      </w:r>
      <w:r w:rsidR="00F664C9">
        <w:t>/ или</w:t>
      </w:r>
      <w:r w:rsidR="00F664C9" w:rsidRPr="0088122D">
        <w:t xml:space="preserve"> лидерство</w:t>
      </w:r>
      <w:r w:rsidR="00F664C9">
        <w:t xml:space="preserve"> и/ или </w:t>
      </w:r>
      <w:r w:rsidR="00F664C9" w:rsidRPr="0088122D">
        <w:t>екипен коучинг</w:t>
      </w:r>
      <w:r w:rsidR="00184588">
        <w:t>.</w:t>
      </w:r>
    </w:p>
    <w:p w:rsidR="001A03C9" w:rsidRPr="0088122D" w:rsidRDefault="001A03C9" w:rsidP="001A03C9">
      <w:pPr>
        <w:jc w:val="both"/>
        <w:rPr>
          <w:b/>
          <w:u w:val="single"/>
        </w:rPr>
      </w:pPr>
    </w:p>
    <w:p w:rsidR="001A03C9" w:rsidRPr="0088122D" w:rsidRDefault="001A03C9" w:rsidP="001A03C9">
      <w:pPr>
        <w:jc w:val="both"/>
        <w:rPr>
          <w:b/>
          <w:u w:val="single"/>
        </w:rPr>
      </w:pPr>
      <w:r w:rsidRPr="0088122D">
        <w:rPr>
          <w:b/>
          <w:u w:val="single"/>
        </w:rPr>
        <w:t xml:space="preserve">Документи, с които се доказва: </w:t>
      </w:r>
    </w:p>
    <w:p w:rsidR="001A03C9" w:rsidRPr="0088122D" w:rsidRDefault="001A03C9" w:rsidP="001A03C9">
      <w:pPr>
        <w:pStyle w:val="ListParagraph"/>
        <w:numPr>
          <w:ilvl w:val="0"/>
          <w:numId w:val="60"/>
        </w:numPr>
      </w:pPr>
      <w:r w:rsidRPr="0088122D">
        <w:t xml:space="preserve">Участникът трябва да представи обща </w:t>
      </w:r>
      <w:r w:rsidRPr="0088122D">
        <w:rPr>
          <w:bCs/>
        </w:rPr>
        <w:t>Справка-декларация за екипа от експерти, отговарящи за изпълнението на поръчката</w:t>
      </w:r>
      <w:r w:rsidRPr="0088122D">
        <w:rPr>
          <w:b/>
          <w:bCs/>
        </w:rPr>
        <w:t xml:space="preserve"> </w:t>
      </w:r>
      <w:r w:rsidRPr="0088122D">
        <w:t xml:space="preserve">съгласно Приложение № 11. </w:t>
      </w:r>
    </w:p>
    <w:p w:rsidR="001A03C9" w:rsidRPr="0088122D" w:rsidRDefault="001A03C9" w:rsidP="001A03C9">
      <w:pPr>
        <w:pStyle w:val="ListParagraph"/>
        <w:numPr>
          <w:ilvl w:val="0"/>
          <w:numId w:val="60"/>
        </w:numPr>
        <w:rPr>
          <w:lang w:eastAsia="ar-SA"/>
        </w:rPr>
      </w:pPr>
      <w:r w:rsidRPr="0088122D">
        <w:t>Посочване на образованието, професионалната квалификация и професионалния опит на лицата, включени в справката за екипа от експерти съгласно приложения образец на автобиография – Приложение № 12.</w:t>
      </w:r>
      <w:r w:rsidRPr="0088122D">
        <w:rPr>
          <w:lang w:eastAsia="ar-SA"/>
        </w:rPr>
        <w:t xml:space="preserve"> </w:t>
      </w:r>
    </w:p>
    <w:p w:rsidR="001A03C9" w:rsidRPr="0088122D" w:rsidRDefault="001A03C9" w:rsidP="001A03C9">
      <w:pPr>
        <w:jc w:val="both"/>
        <w:rPr>
          <w:highlight w:val="yellow"/>
        </w:rPr>
      </w:pPr>
    </w:p>
    <w:p w:rsidR="001A03C9" w:rsidRPr="0088122D" w:rsidRDefault="001A03C9" w:rsidP="001A03C9">
      <w:pPr>
        <w:ind w:firstLine="708"/>
        <w:jc w:val="both"/>
        <w:rPr>
          <w:b/>
          <w:bCs/>
        </w:rPr>
      </w:pPr>
      <w:r w:rsidRPr="0088122D">
        <w:rPr>
          <w:b/>
        </w:rPr>
        <w:t>18.</w:t>
      </w:r>
      <w:r w:rsidRPr="0088122D">
        <w:t xml:space="preserve"> </w:t>
      </w:r>
      <w:r w:rsidRPr="0088122D">
        <w:rPr>
          <w:b/>
        </w:rPr>
        <w:t>Декларация</w:t>
      </w:r>
      <w:r w:rsidRPr="0088122D">
        <w:t xml:space="preserve"> за използване/не използване на подизпълнители и </w:t>
      </w:r>
      <w:r w:rsidRPr="0088122D">
        <w:rPr>
          <w:bCs/>
        </w:rPr>
        <w:t xml:space="preserve">списък с имената на подизпълнителите – съгласно </w:t>
      </w:r>
      <w:r w:rsidRPr="0088122D">
        <w:t>образец (Приложение № 8);</w:t>
      </w:r>
    </w:p>
    <w:p w:rsidR="001A03C9" w:rsidRPr="0088122D" w:rsidRDefault="001A03C9" w:rsidP="001A03C9">
      <w:pPr>
        <w:ind w:firstLine="708"/>
        <w:jc w:val="both"/>
        <w:rPr>
          <w:b/>
          <w:bCs/>
        </w:rPr>
      </w:pPr>
      <w:r w:rsidRPr="0088122D">
        <w:rPr>
          <w:b/>
          <w:bCs/>
        </w:rPr>
        <w:t xml:space="preserve">18.1. </w:t>
      </w:r>
      <w:r w:rsidRPr="0088122D">
        <w:rPr>
          <w:b/>
        </w:rPr>
        <w:t xml:space="preserve">Декларация </w:t>
      </w:r>
      <w:r w:rsidRPr="0088122D">
        <w:t>от подизпълнителя (в случай че участникът е заявил участие на такъв) – съгласно образец (Приложение № 9);</w:t>
      </w:r>
    </w:p>
    <w:p w:rsidR="001A03C9" w:rsidRDefault="001A03C9" w:rsidP="001A03C9">
      <w:pPr>
        <w:tabs>
          <w:tab w:val="left" w:pos="1080"/>
        </w:tabs>
        <w:autoSpaceDE w:val="0"/>
        <w:autoSpaceDN w:val="0"/>
        <w:adjustRightInd w:val="0"/>
        <w:jc w:val="both"/>
        <w:rPr>
          <w:b/>
        </w:rPr>
      </w:pPr>
    </w:p>
    <w:p w:rsidR="001A03C9" w:rsidRPr="0088122D" w:rsidRDefault="001A03C9" w:rsidP="001A03C9">
      <w:pPr>
        <w:tabs>
          <w:tab w:val="left" w:pos="1080"/>
        </w:tabs>
        <w:autoSpaceDE w:val="0"/>
        <w:autoSpaceDN w:val="0"/>
        <w:adjustRightInd w:val="0"/>
        <w:jc w:val="both"/>
      </w:pPr>
      <w:r w:rsidRPr="00504221">
        <w:rPr>
          <w:b/>
        </w:rPr>
        <w:t>Забележка:</w:t>
      </w:r>
      <w:r w:rsidRPr="00504221">
        <w:t xml:space="preserve"> Когато се предвижда участие на подизпълнители, за тях трябва да представят документите по точки 14, 15, 16 и 18.1 от настоящите указания.</w:t>
      </w:r>
    </w:p>
    <w:p w:rsidR="001A03C9" w:rsidRPr="0088122D" w:rsidRDefault="001A03C9" w:rsidP="001A03C9">
      <w:pPr>
        <w:spacing w:before="120"/>
        <w:ind w:firstLine="720"/>
        <w:jc w:val="both"/>
      </w:pPr>
      <w:r w:rsidRPr="0088122D">
        <w:rPr>
          <w:b/>
        </w:rPr>
        <w:t>19.</w:t>
      </w:r>
      <w:r w:rsidRPr="0088122D">
        <w:t xml:space="preserve"> Лице, което е дало съгласие и фигурира като подизпълнител в офертата на друг участник, не може да представя самостоятелна оферта.</w:t>
      </w:r>
    </w:p>
    <w:p w:rsidR="001A03C9" w:rsidRPr="0088122D" w:rsidRDefault="001A03C9" w:rsidP="001A03C9">
      <w:pPr>
        <w:spacing w:before="120"/>
        <w:ind w:firstLine="720"/>
        <w:jc w:val="both"/>
      </w:pPr>
      <w:r w:rsidRPr="0088122D">
        <w:rPr>
          <w:b/>
        </w:rPr>
        <w:t>20.</w:t>
      </w:r>
      <w:r w:rsidRPr="0088122D">
        <w:t xml:space="preserve"> Офертата се подписва от представляващия дружеството на участника или от надлежно упълномощено/и – с </w:t>
      </w:r>
      <w:r w:rsidRPr="0088122D">
        <w:rPr>
          <w:u w:val="single"/>
        </w:rPr>
        <w:t>нотариално заверено</w:t>
      </w:r>
      <w:r w:rsidRPr="0088122D">
        <w:t xml:space="preserve"> пълномощно – лице или лица, като в офертата се прилага оригинал или копие на пълномощното (заверено от участника) от представляващия дружеството.</w:t>
      </w:r>
    </w:p>
    <w:p w:rsidR="001A03C9" w:rsidRPr="0088122D" w:rsidRDefault="001A03C9" w:rsidP="001A03C9">
      <w:pPr>
        <w:spacing w:before="120"/>
        <w:ind w:firstLine="720"/>
        <w:jc w:val="both"/>
      </w:pPr>
      <w:r w:rsidRPr="0088122D">
        <w:rPr>
          <w:b/>
        </w:rPr>
        <w:t xml:space="preserve">21. </w:t>
      </w:r>
      <w:r w:rsidRPr="0088122D">
        <w:t>Техническо предложение по образец – Приложение № 3;</w:t>
      </w:r>
    </w:p>
    <w:p w:rsidR="001A03C9" w:rsidRPr="0088122D" w:rsidRDefault="001A03C9" w:rsidP="001A03C9">
      <w:pPr>
        <w:spacing w:before="120"/>
        <w:jc w:val="both"/>
      </w:pPr>
      <w:r w:rsidRPr="0088122D">
        <w:tab/>
      </w:r>
      <w:r w:rsidRPr="0088122D">
        <w:rPr>
          <w:b/>
        </w:rPr>
        <w:t>22.</w:t>
      </w:r>
      <w:r w:rsidRPr="0088122D">
        <w:t xml:space="preserve"> Ценово предложение се подготвя по образец – Приложение № 4.</w:t>
      </w:r>
    </w:p>
    <w:p w:rsidR="001A03C9" w:rsidRPr="0088122D" w:rsidRDefault="001A03C9" w:rsidP="001A03C9">
      <w:pPr>
        <w:spacing w:before="120"/>
        <w:ind w:firstLine="709"/>
        <w:jc w:val="both"/>
        <w:rPr>
          <w:bCs/>
        </w:rPr>
      </w:pPr>
      <w:r w:rsidRPr="0088122D">
        <w:t>Цените следва да бъдат представени в лева без ДДС и с ДДС.</w:t>
      </w:r>
      <w:r w:rsidRPr="0088122D">
        <w:rPr>
          <w:bCs/>
        </w:rPr>
        <w:tab/>
      </w:r>
    </w:p>
    <w:p w:rsidR="001A03C9" w:rsidRPr="0088122D" w:rsidRDefault="001A03C9" w:rsidP="001A03C9">
      <w:pPr>
        <w:spacing w:before="120"/>
        <w:ind w:firstLine="709"/>
        <w:jc w:val="both"/>
      </w:pPr>
      <w:r w:rsidRPr="0088122D">
        <w:rPr>
          <w:b/>
        </w:rPr>
        <w:t>23.</w:t>
      </w:r>
      <w:r w:rsidRPr="0088122D">
        <w:t xml:space="preserve"> Отговорност за евентуално допуснати грешки или пропуски в изчисленията на предложените цени носи единствено участникът в процедурата.</w:t>
      </w:r>
    </w:p>
    <w:p w:rsidR="001A03C9" w:rsidRPr="0088122D" w:rsidRDefault="001A03C9" w:rsidP="001A03C9">
      <w:pPr>
        <w:spacing w:before="120"/>
        <w:ind w:firstLine="720"/>
        <w:jc w:val="both"/>
      </w:pPr>
      <w:r w:rsidRPr="0088122D">
        <w:rPr>
          <w:b/>
        </w:rPr>
        <w:t>24.</w:t>
      </w:r>
      <w:r w:rsidRPr="0088122D">
        <w:t xml:space="preserve"> Всички разходи по подготовката и представянето на офертата са за сметка на участниците.</w:t>
      </w:r>
    </w:p>
    <w:p w:rsidR="001A03C9" w:rsidRPr="0088122D" w:rsidRDefault="001A03C9" w:rsidP="001A03C9">
      <w:pPr>
        <w:spacing w:before="120"/>
        <w:jc w:val="center"/>
        <w:rPr>
          <w:b/>
        </w:rPr>
      </w:pPr>
      <w:r w:rsidRPr="0088122D">
        <w:rPr>
          <w:b/>
        </w:rPr>
        <w:t>СПЕЦИФИЧНИ ИЗИСКВАНИЯ</w:t>
      </w:r>
    </w:p>
    <w:p w:rsidR="001A03C9" w:rsidRPr="0088122D" w:rsidRDefault="001A03C9" w:rsidP="001A03C9">
      <w:pPr>
        <w:shd w:val="clear" w:color="auto" w:fill="FFFFFF"/>
        <w:tabs>
          <w:tab w:val="left" w:pos="180"/>
        </w:tabs>
        <w:spacing w:before="120"/>
        <w:jc w:val="both"/>
      </w:pPr>
      <w:r w:rsidRPr="0088122D">
        <w:rPr>
          <w:b/>
        </w:rPr>
        <w:tab/>
      </w:r>
      <w:r w:rsidRPr="0088122D">
        <w:rPr>
          <w:b/>
        </w:rPr>
        <w:tab/>
        <w:t>25.</w:t>
      </w:r>
      <w:r w:rsidRPr="0088122D">
        <w:t xml:space="preserve"> Ако участникът е обединение, което не е юридическо лице, документите по </w:t>
      </w:r>
      <w:r w:rsidRPr="00504221">
        <w:t xml:space="preserve">т. 14, 15 и 16 </w:t>
      </w:r>
      <w:r w:rsidRPr="0088122D">
        <w:t xml:space="preserve">се представят от всяко физическо или юридическо лице, включено в обединението. </w:t>
      </w:r>
      <w:r w:rsidRPr="0088122D">
        <w:rPr>
          <w:bCs/>
          <w:color w:val="000000"/>
        </w:rPr>
        <w:t xml:space="preserve">Участникът следва да приложи </w:t>
      </w:r>
      <w:r w:rsidRPr="0088122D">
        <w:rPr>
          <w:bCs/>
          <w:color w:val="000000"/>
          <w:u w:val="single"/>
        </w:rPr>
        <w:t xml:space="preserve">оригинал или нотариално заверено копие </w:t>
      </w:r>
      <w:r w:rsidRPr="0088122D">
        <w:t>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w:t>
      </w:r>
    </w:p>
    <w:p w:rsidR="001A03C9" w:rsidRPr="0088122D" w:rsidRDefault="001A03C9" w:rsidP="001A03C9">
      <w:pPr>
        <w:shd w:val="clear" w:color="auto" w:fill="FFFFFF"/>
        <w:spacing w:before="120"/>
        <w:ind w:firstLine="708"/>
        <w:jc w:val="both"/>
        <w:rPr>
          <w:color w:val="000000"/>
        </w:rPr>
      </w:pPr>
      <w:r w:rsidRPr="0088122D">
        <w:rPr>
          <w:b/>
          <w:color w:val="000000"/>
        </w:rPr>
        <w:lastRenderedPageBreak/>
        <w:t xml:space="preserve">26. </w:t>
      </w:r>
      <w:r w:rsidRPr="0088122D">
        <w:rPr>
          <w:color w:val="000000"/>
        </w:rPr>
        <w:t xml:space="preserve">След подаването на офертата не се допускат никакви промени в състава на обединението. </w:t>
      </w:r>
    </w:p>
    <w:p w:rsidR="001A03C9" w:rsidRPr="0088122D" w:rsidRDefault="001A03C9" w:rsidP="001A03C9">
      <w:pPr>
        <w:shd w:val="clear" w:color="auto" w:fill="FFFFFF"/>
        <w:spacing w:before="120"/>
        <w:ind w:firstLine="708"/>
        <w:jc w:val="both"/>
        <w:rPr>
          <w:color w:val="000000"/>
        </w:rPr>
      </w:pPr>
      <w:r w:rsidRPr="0088122D">
        <w:rPr>
          <w:b/>
          <w:color w:val="000000"/>
        </w:rPr>
        <w:t xml:space="preserve">27. </w:t>
      </w:r>
      <w:r w:rsidRPr="0088122D">
        <w:t>В настоящата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в офертата на друг участник, не може да представя самостоятелна оферта.</w:t>
      </w:r>
    </w:p>
    <w:p w:rsidR="001A03C9" w:rsidRPr="0088122D" w:rsidRDefault="001A03C9" w:rsidP="001A03C9">
      <w:pPr>
        <w:shd w:val="clear" w:color="auto" w:fill="FFFFFF"/>
        <w:spacing w:before="120"/>
        <w:ind w:firstLine="708"/>
        <w:jc w:val="both"/>
        <w:rPr>
          <w:color w:val="000000"/>
        </w:rPr>
      </w:pPr>
      <w:r w:rsidRPr="0088122D">
        <w:rPr>
          <w:b/>
          <w:color w:val="000000"/>
        </w:rPr>
        <w:t>28.</w:t>
      </w:r>
      <w:r w:rsidRPr="0088122D">
        <w:rPr>
          <w:color w:val="000000"/>
        </w:rPr>
        <w:t xml:space="preserve"> </w:t>
      </w:r>
      <w:r w:rsidRPr="0088122D">
        <w:rPr>
          <w:b/>
          <w:color w:val="000000"/>
        </w:rPr>
        <w:t>Договорът за обединение задължително се прилага към офертата на участника,</w:t>
      </w:r>
      <w:r w:rsidRPr="0088122D">
        <w:rPr>
          <w:color w:val="000000"/>
        </w:rPr>
        <w:t xml:space="preserve"> както и регистрацията на обединението по БУЛСТАТ (ако обединението е регистрирано преди датата на подаване на офертата за настоящата обществена поръчка).</w:t>
      </w:r>
      <w:r w:rsidRPr="0088122D">
        <w:rPr>
          <w:b/>
        </w:rPr>
        <w:t xml:space="preserve"> </w:t>
      </w:r>
      <w:r w:rsidRPr="0088122D">
        <w:t>В случай, че обединението не е регистрирано</w:t>
      </w:r>
      <w:r w:rsidRPr="0088122D">
        <w:rPr>
          <w:color w:val="000000"/>
        </w:rPr>
        <w:t xml:space="preserve"> по БУЛСТАТ преди датата на подаване на офертата за настоящата обществена поръчка</w:t>
      </w:r>
      <w:r w:rsidRPr="0088122D">
        <w:t>,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1A03C9" w:rsidRPr="0088122D" w:rsidRDefault="001A03C9" w:rsidP="001A03C9">
      <w:pPr>
        <w:spacing w:before="120"/>
        <w:jc w:val="both"/>
        <w:rPr>
          <w:color w:val="000000"/>
        </w:rPr>
      </w:pPr>
    </w:p>
    <w:p w:rsidR="001A03C9" w:rsidRPr="0088122D" w:rsidRDefault="001A03C9" w:rsidP="001A03C9">
      <w:pPr>
        <w:pStyle w:val="Heading3"/>
        <w:spacing w:before="120"/>
        <w:rPr>
          <w:rFonts w:ascii="Times New Roman" w:hAnsi="Times New Roman"/>
          <w:sz w:val="24"/>
          <w:szCs w:val="24"/>
          <w:lang w:val="bg-BG"/>
        </w:rPr>
      </w:pPr>
      <w:r w:rsidRPr="0088122D">
        <w:rPr>
          <w:rFonts w:ascii="Times New Roman" w:hAnsi="Times New Roman"/>
          <w:sz w:val="24"/>
          <w:szCs w:val="24"/>
          <w:lang w:val="bg-BG"/>
        </w:rPr>
        <w:t>Подаване на офертата</w:t>
      </w:r>
    </w:p>
    <w:p w:rsidR="001A03C9" w:rsidRPr="0088122D" w:rsidRDefault="001A03C9" w:rsidP="001A03C9">
      <w:pPr>
        <w:pStyle w:val="Title"/>
        <w:spacing w:before="120"/>
        <w:ind w:firstLine="720"/>
        <w:jc w:val="both"/>
        <w:rPr>
          <w:b w:val="0"/>
          <w:sz w:val="24"/>
          <w:szCs w:val="24"/>
        </w:rPr>
      </w:pPr>
      <w:r w:rsidRPr="0088122D">
        <w:rPr>
          <w:sz w:val="24"/>
          <w:szCs w:val="24"/>
        </w:rPr>
        <w:t>29.</w:t>
      </w:r>
      <w:r w:rsidRPr="0088122D">
        <w:rPr>
          <w:b w:val="0"/>
          <w:sz w:val="24"/>
          <w:szCs w:val="24"/>
        </w:rPr>
        <w:t xml:space="preserve"> Подаването на офертата задължава участниците да приемат напълно всички изисквания и условия, посочени в тази документация</w:t>
      </w:r>
      <w:r w:rsidRPr="0088122D">
        <w:rPr>
          <w:i/>
          <w:sz w:val="24"/>
          <w:szCs w:val="24"/>
        </w:rPr>
        <w:t xml:space="preserve"> </w:t>
      </w:r>
      <w:r w:rsidRPr="0088122D">
        <w:rPr>
          <w:b w:val="0"/>
          <w:sz w:val="24"/>
          <w:szCs w:val="24"/>
        </w:rPr>
        <w:t>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1A03C9" w:rsidRPr="00AB4BAC" w:rsidRDefault="001A03C9" w:rsidP="001A03C9">
      <w:pPr>
        <w:spacing w:before="120"/>
        <w:ind w:firstLine="720"/>
        <w:jc w:val="both"/>
        <w:rPr>
          <w:b/>
        </w:rPr>
      </w:pPr>
      <w:r w:rsidRPr="0088122D">
        <w:rPr>
          <w:b/>
        </w:rPr>
        <w:t xml:space="preserve">30. </w:t>
      </w:r>
      <w:r w:rsidRPr="0088122D">
        <w:t xml:space="preserve">Офертата се представя в писмен вид, на хартиен носител в срок </w:t>
      </w:r>
      <w:r w:rsidR="00AB4BAC">
        <w:rPr>
          <w:b/>
        </w:rPr>
        <w:t>до 16.3</w:t>
      </w:r>
      <w:r w:rsidR="003937F2">
        <w:rPr>
          <w:b/>
        </w:rPr>
        <w:t>0 часа на</w:t>
      </w:r>
      <w:r w:rsidRPr="0088122D">
        <w:rPr>
          <w:b/>
        </w:rPr>
        <w:t xml:space="preserve"> датата, посочена в публичната покана на адрес: гр. </w:t>
      </w:r>
      <w:r w:rsidRPr="00AB4BAC">
        <w:rPr>
          <w:b/>
        </w:rPr>
        <w:t xml:space="preserve">Раковски, пл. </w:t>
      </w:r>
      <w:r w:rsidR="00AB4BAC" w:rsidRPr="00AB4BAC">
        <w:rPr>
          <w:b/>
        </w:rPr>
        <w:t>„</w:t>
      </w:r>
      <w:r w:rsidRPr="00AB4BAC">
        <w:rPr>
          <w:b/>
        </w:rPr>
        <w:t>България</w:t>
      </w:r>
      <w:r w:rsidR="00AB4BAC" w:rsidRPr="00AB4BAC">
        <w:rPr>
          <w:b/>
        </w:rPr>
        <w:t>” №</w:t>
      </w:r>
      <w:r w:rsidRPr="00AB4BAC">
        <w:rPr>
          <w:b/>
        </w:rPr>
        <w:t xml:space="preserve"> 1</w:t>
      </w:r>
      <w:r w:rsidR="00AB4BAC" w:rsidRPr="00AB4BAC">
        <w:rPr>
          <w:b/>
        </w:rPr>
        <w:t>, деловодство</w:t>
      </w:r>
      <w:r w:rsidRPr="00AB4BAC">
        <w:rPr>
          <w:b/>
        </w:rPr>
        <w:t>.</w:t>
      </w:r>
    </w:p>
    <w:p w:rsidR="001A03C9" w:rsidRPr="0088122D" w:rsidRDefault="001A03C9" w:rsidP="001A03C9">
      <w:pPr>
        <w:spacing w:before="120"/>
        <w:ind w:firstLine="720"/>
        <w:jc w:val="both"/>
      </w:pPr>
      <w:r w:rsidRPr="0088122D">
        <w:rPr>
          <w:b/>
        </w:rPr>
        <w:t>31.</w:t>
      </w:r>
      <w:r w:rsidRPr="0088122D">
        <w:t xml:space="preserve"> Участниците предават офертите си в запечатан </w:t>
      </w:r>
      <w:r w:rsidRPr="0088122D">
        <w:rPr>
          <w:b/>
        </w:rPr>
        <w:t>непрозрачен плик</w:t>
      </w:r>
      <w:r w:rsidRPr="0088122D">
        <w:t xml:space="preserve"> с надпис: </w:t>
      </w:r>
    </w:p>
    <w:p w:rsidR="001A03C9" w:rsidRPr="0088122D" w:rsidRDefault="001A03C9" w:rsidP="001A03C9">
      <w:pPr>
        <w:spacing w:before="120"/>
        <w:ind w:firstLine="720"/>
        <w:jc w:val="both"/>
      </w:pPr>
    </w:p>
    <w:p w:rsidR="001A03C9" w:rsidRPr="0088122D" w:rsidRDefault="001A03C9" w:rsidP="001A03C9">
      <w:pPr>
        <w:pStyle w:val="1"/>
        <w:pBdr>
          <w:top w:val="single" w:sz="4" w:space="1" w:color="auto"/>
          <w:left w:val="single" w:sz="4" w:space="4" w:color="auto"/>
          <w:bottom w:val="single" w:sz="4" w:space="1" w:color="auto"/>
          <w:right w:val="single" w:sz="4" w:space="7" w:color="auto"/>
        </w:pBdr>
        <w:jc w:val="center"/>
        <w:rPr>
          <w:rFonts w:ascii="Times New Roman" w:hAnsi="Times New Roman"/>
          <w:b/>
          <w:sz w:val="24"/>
          <w:szCs w:val="24"/>
        </w:rPr>
      </w:pPr>
      <w:r w:rsidRPr="0088122D">
        <w:rPr>
          <w:rFonts w:ascii="Times New Roman" w:hAnsi="Times New Roman"/>
          <w:b/>
          <w:sz w:val="24"/>
          <w:szCs w:val="24"/>
        </w:rPr>
        <w:t xml:space="preserve">ДО </w:t>
      </w:r>
      <w:r w:rsidRPr="0088122D">
        <w:rPr>
          <w:rFonts w:ascii="Times New Roman" w:hAnsi="Times New Roman"/>
          <w:b/>
          <w:snapToGrid w:val="0"/>
          <w:sz w:val="24"/>
          <w:szCs w:val="24"/>
        </w:rPr>
        <w:t>ОБЩИНА РАКОВСКИ</w:t>
      </w:r>
    </w:p>
    <w:p w:rsidR="001A03C9" w:rsidRPr="0088122D" w:rsidRDefault="001A03C9" w:rsidP="001A03C9">
      <w:pPr>
        <w:pStyle w:val="1"/>
        <w:pBdr>
          <w:top w:val="single" w:sz="4" w:space="1" w:color="auto"/>
          <w:left w:val="single" w:sz="4" w:space="4" w:color="auto"/>
          <w:bottom w:val="single" w:sz="4" w:space="1" w:color="auto"/>
          <w:right w:val="single" w:sz="4" w:space="7" w:color="auto"/>
        </w:pBdr>
        <w:jc w:val="center"/>
        <w:rPr>
          <w:rFonts w:ascii="Times New Roman" w:hAnsi="Times New Roman"/>
          <w:b/>
          <w:sz w:val="24"/>
          <w:szCs w:val="24"/>
        </w:rPr>
      </w:pPr>
      <w:r w:rsidRPr="0088122D">
        <w:rPr>
          <w:rFonts w:ascii="Times New Roman" w:hAnsi="Times New Roman"/>
          <w:b/>
          <w:sz w:val="24"/>
          <w:szCs w:val="24"/>
        </w:rPr>
        <w:t xml:space="preserve">ГР. РАКОВСКИ, </w:t>
      </w:r>
    </w:p>
    <w:p w:rsidR="001A03C9" w:rsidRPr="0088122D" w:rsidRDefault="001A03C9" w:rsidP="001A03C9">
      <w:pPr>
        <w:pStyle w:val="1"/>
        <w:pBdr>
          <w:top w:val="single" w:sz="4" w:space="1" w:color="auto"/>
          <w:left w:val="single" w:sz="4" w:space="4" w:color="auto"/>
          <w:bottom w:val="single" w:sz="4" w:space="1" w:color="auto"/>
          <w:right w:val="single" w:sz="4" w:space="7" w:color="auto"/>
        </w:pBdr>
        <w:jc w:val="center"/>
        <w:rPr>
          <w:rFonts w:ascii="Times New Roman" w:hAnsi="Times New Roman"/>
          <w:b/>
          <w:sz w:val="24"/>
          <w:szCs w:val="24"/>
        </w:rPr>
      </w:pPr>
      <w:r w:rsidRPr="0088122D">
        <w:rPr>
          <w:rFonts w:ascii="Times New Roman" w:hAnsi="Times New Roman"/>
          <w:b/>
          <w:sz w:val="24"/>
          <w:szCs w:val="24"/>
        </w:rPr>
        <w:t xml:space="preserve">ПЛ. </w:t>
      </w:r>
      <w:r w:rsidR="00AB4BAC">
        <w:rPr>
          <w:rFonts w:ascii="Times New Roman" w:hAnsi="Times New Roman"/>
          <w:b/>
          <w:sz w:val="24"/>
          <w:szCs w:val="24"/>
        </w:rPr>
        <w:t>„</w:t>
      </w:r>
      <w:r w:rsidRPr="0088122D">
        <w:rPr>
          <w:rFonts w:ascii="Times New Roman" w:hAnsi="Times New Roman"/>
          <w:b/>
          <w:sz w:val="24"/>
          <w:szCs w:val="24"/>
        </w:rPr>
        <w:t>БЪЛГАРИЯ</w:t>
      </w:r>
      <w:r w:rsidR="00AB4BAC">
        <w:rPr>
          <w:rFonts w:ascii="Times New Roman" w:hAnsi="Times New Roman"/>
          <w:b/>
          <w:sz w:val="24"/>
          <w:szCs w:val="24"/>
        </w:rPr>
        <w:t>”</w:t>
      </w:r>
      <w:r w:rsidRPr="0088122D">
        <w:rPr>
          <w:rFonts w:ascii="Times New Roman" w:hAnsi="Times New Roman"/>
          <w:b/>
          <w:sz w:val="24"/>
          <w:szCs w:val="24"/>
        </w:rPr>
        <w:t xml:space="preserve"> № 1</w:t>
      </w:r>
    </w:p>
    <w:p w:rsidR="001A03C9" w:rsidRPr="0088122D" w:rsidRDefault="001A03C9" w:rsidP="001A03C9">
      <w:pPr>
        <w:pBdr>
          <w:top w:val="single" w:sz="4" w:space="1" w:color="auto"/>
          <w:left w:val="single" w:sz="4" w:space="4" w:color="auto"/>
          <w:bottom w:val="single" w:sz="4" w:space="1" w:color="auto"/>
          <w:right w:val="single" w:sz="4" w:space="7" w:color="auto"/>
        </w:pBdr>
        <w:tabs>
          <w:tab w:val="left" w:pos="9360"/>
        </w:tabs>
        <w:spacing w:before="60" w:after="60"/>
        <w:jc w:val="center"/>
        <w:rPr>
          <w:b/>
        </w:rPr>
      </w:pPr>
    </w:p>
    <w:p w:rsidR="001A03C9" w:rsidRPr="0088122D" w:rsidRDefault="001A03C9" w:rsidP="001A03C9">
      <w:pPr>
        <w:pBdr>
          <w:top w:val="single" w:sz="4" w:space="1" w:color="auto"/>
          <w:left w:val="single" w:sz="4" w:space="4" w:color="auto"/>
          <w:bottom w:val="single" w:sz="4" w:space="1" w:color="auto"/>
          <w:right w:val="single" w:sz="4" w:space="7" w:color="auto"/>
        </w:pBdr>
        <w:tabs>
          <w:tab w:val="left" w:pos="9360"/>
        </w:tabs>
        <w:spacing w:before="60" w:after="60"/>
        <w:jc w:val="center"/>
      </w:pPr>
      <w:r w:rsidRPr="0088122D">
        <w:rPr>
          <w:b/>
        </w:rPr>
        <w:t>О Ф Е Р Т А</w:t>
      </w:r>
      <w:r w:rsidRPr="0088122D">
        <w:rPr>
          <w:b/>
        </w:rPr>
        <w:br/>
      </w:r>
      <w:r w:rsidRPr="0088122D">
        <w:t>за участие в публична покана по реда на Глава осем „а” от ЗОП с предмет:</w:t>
      </w:r>
    </w:p>
    <w:p w:rsidR="001A03C9" w:rsidRPr="0088122D" w:rsidRDefault="001A03C9" w:rsidP="001A03C9">
      <w:pPr>
        <w:pBdr>
          <w:top w:val="single" w:sz="4" w:space="1" w:color="auto"/>
          <w:left w:val="single" w:sz="4" w:space="4" w:color="auto"/>
          <w:bottom w:val="single" w:sz="4" w:space="1" w:color="auto"/>
          <w:right w:val="single" w:sz="4" w:space="7" w:color="auto"/>
        </w:pBdr>
        <w:tabs>
          <w:tab w:val="left" w:pos="9360"/>
        </w:tabs>
        <w:spacing w:before="60" w:after="60"/>
        <w:jc w:val="center"/>
        <w:rPr>
          <w:b/>
          <w:i/>
        </w:rPr>
      </w:pPr>
      <w:r w:rsidRPr="0088122D">
        <w:rPr>
          <w:b/>
          <w:i/>
        </w:rPr>
        <w:t>„</w:t>
      </w:r>
      <w:r w:rsidRPr="0088122D">
        <w:rPr>
          <w:b/>
        </w:rPr>
        <w:t>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w:t>
      </w:r>
      <w:r w:rsidRPr="0088122D">
        <w:rPr>
          <w:b/>
          <w:i/>
        </w:rPr>
        <w:t xml:space="preserve">” </w:t>
      </w:r>
      <w:r w:rsidRPr="0088122D">
        <w:t>по проект „Развитие на Административната Компетентност за Отговорна Визия, Сътрудничество, Коректност и Инициативност - РАКОВСКИ“</w:t>
      </w:r>
    </w:p>
    <w:p w:rsidR="001A03C9" w:rsidRPr="0088122D" w:rsidRDefault="001A03C9" w:rsidP="001A03C9">
      <w:pPr>
        <w:pBdr>
          <w:top w:val="single" w:sz="4" w:space="1" w:color="auto"/>
          <w:left w:val="single" w:sz="4" w:space="4" w:color="auto"/>
          <w:bottom w:val="single" w:sz="4" w:space="1" w:color="auto"/>
          <w:right w:val="single" w:sz="4" w:space="7" w:color="auto"/>
        </w:pBdr>
        <w:tabs>
          <w:tab w:val="left" w:pos="9360"/>
        </w:tabs>
        <w:spacing w:before="60" w:after="60"/>
        <w:jc w:val="center"/>
        <w:rPr>
          <w:b/>
          <w:i/>
        </w:rPr>
      </w:pPr>
    </w:p>
    <w:p w:rsidR="001A03C9" w:rsidRPr="0088122D" w:rsidRDefault="001A03C9" w:rsidP="001A03C9">
      <w:pPr>
        <w:pBdr>
          <w:top w:val="single" w:sz="4" w:space="1" w:color="auto"/>
          <w:left w:val="single" w:sz="4" w:space="4" w:color="auto"/>
          <w:bottom w:val="single" w:sz="4" w:space="1" w:color="auto"/>
          <w:right w:val="single" w:sz="4" w:space="7" w:color="auto"/>
        </w:pBdr>
        <w:tabs>
          <w:tab w:val="left" w:pos="9360"/>
        </w:tabs>
        <w:spacing w:before="60" w:after="60"/>
        <w:jc w:val="center"/>
      </w:pPr>
      <w:r w:rsidRPr="0088122D">
        <w:t>име на участника</w:t>
      </w:r>
    </w:p>
    <w:p w:rsidR="001A03C9" w:rsidRPr="0088122D" w:rsidRDefault="001A03C9" w:rsidP="001A03C9">
      <w:pPr>
        <w:pBdr>
          <w:top w:val="single" w:sz="4" w:space="1" w:color="auto"/>
          <w:left w:val="single" w:sz="4" w:space="4" w:color="auto"/>
          <w:bottom w:val="single" w:sz="4" w:space="1" w:color="auto"/>
          <w:right w:val="single" w:sz="4" w:space="7" w:color="auto"/>
        </w:pBdr>
        <w:tabs>
          <w:tab w:val="left" w:pos="9360"/>
        </w:tabs>
        <w:spacing w:before="60" w:after="60"/>
        <w:jc w:val="center"/>
      </w:pPr>
      <w:r w:rsidRPr="0088122D">
        <w:t>_________________________________________________</w:t>
      </w:r>
      <w:r w:rsidRPr="0088122D">
        <w:br/>
        <w:t xml:space="preserve"> пълен адрес за кореспонденция</w:t>
      </w:r>
    </w:p>
    <w:p w:rsidR="001A03C9" w:rsidRPr="0088122D" w:rsidRDefault="001A03C9" w:rsidP="001A03C9">
      <w:pPr>
        <w:pBdr>
          <w:top w:val="single" w:sz="4" w:space="1" w:color="auto"/>
          <w:left w:val="single" w:sz="4" w:space="4" w:color="auto"/>
          <w:bottom w:val="single" w:sz="4" w:space="1" w:color="auto"/>
          <w:right w:val="single" w:sz="4" w:space="7" w:color="auto"/>
        </w:pBdr>
        <w:tabs>
          <w:tab w:val="left" w:pos="9360"/>
        </w:tabs>
        <w:spacing w:before="60" w:after="60"/>
        <w:jc w:val="center"/>
      </w:pPr>
      <w:r w:rsidRPr="0088122D">
        <w:t>________________________________________________</w:t>
      </w:r>
      <w:r w:rsidRPr="0088122D">
        <w:br/>
        <w:t>лице за контакт, телефон, факс и електронен адрес</w:t>
      </w:r>
    </w:p>
    <w:p w:rsidR="001A03C9" w:rsidRPr="0088122D" w:rsidRDefault="001A03C9" w:rsidP="001A03C9">
      <w:pPr>
        <w:spacing w:before="120"/>
        <w:ind w:firstLine="720"/>
        <w:jc w:val="both"/>
      </w:pPr>
      <w:r w:rsidRPr="0088122D">
        <w:rPr>
          <w:b/>
        </w:rPr>
        <w:lastRenderedPageBreak/>
        <w:t>32.</w:t>
      </w:r>
      <w:r w:rsidRPr="0088122D">
        <w:t xml:space="preserve"> Пликът с офертата на участника трябва да бъде запечатан така, че да не може да бъде отворен, без да се повреди опаковката му.</w:t>
      </w:r>
    </w:p>
    <w:p w:rsidR="001A03C9" w:rsidRPr="0088122D" w:rsidRDefault="001A03C9" w:rsidP="001A03C9">
      <w:pPr>
        <w:spacing w:before="120"/>
        <w:ind w:firstLine="720"/>
        <w:jc w:val="both"/>
      </w:pPr>
      <w:r w:rsidRPr="0088122D">
        <w:rPr>
          <w:b/>
        </w:rPr>
        <w:t>33.</w:t>
      </w:r>
      <w:r w:rsidRPr="0088122D">
        <w:t xml:space="preserve"> При приемане на офертата върху плика се отбелязват поредния номер, датата и часът на получаването и посочените данни се записват във входящ регистър.</w:t>
      </w:r>
    </w:p>
    <w:p w:rsidR="001A03C9" w:rsidRPr="0088122D" w:rsidRDefault="001A03C9" w:rsidP="001A03C9">
      <w:pPr>
        <w:spacing w:before="120"/>
        <w:ind w:firstLine="720"/>
        <w:jc w:val="both"/>
      </w:pPr>
      <w:r w:rsidRPr="0088122D">
        <w:rPr>
          <w:b/>
        </w:rPr>
        <w:t>34.</w:t>
      </w:r>
      <w:r w:rsidRPr="0088122D">
        <w:t xml:space="preserve"> 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1A03C9" w:rsidRPr="0088122D" w:rsidRDefault="001A03C9" w:rsidP="001A03C9">
      <w:pPr>
        <w:spacing w:before="120"/>
        <w:ind w:firstLine="720"/>
        <w:jc w:val="both"/>
      </w:pPr>
      <w:r w:rsidRPr="0088122D">
        <w:rPr>
          <w:b/>
        </w:rPr>
        <w:t>35.</w:t>
      </w:r>
      <w:r w:rsidRPr="0088122D">
        <w:t xml:space="preserve">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1A03C9" w:rsidRPr="0088122D" w:rsidRDefault="001A03C9" w:rsidP="001A03C9">
      <w:pPr>
        <w:spacing w:before="120"/>
        <w:ind w:firstLine="720"/>
        <w:jc w:val="center"/>
        <w:rPr>
          <w:b/>
        </w:rPr>
      </w:pPr>
    </w:p>
    <w:p w:rsidR="001A03C9" w:rsidRPr="0088122D" w:rsidRDefault="001A03C9" w:rsidP="001A03C9">
      <w:pPr>
        <w:spacing w:before="120"/>
        <w:ind w:firstLine="720"/>
        <w:jc w:val="center"/>
        <w:rPr>
          <w:b/>
        </w:rPr>
      </w:pPr>
      <w:r w:rsidRPr="0088122D">
        <w:rPr>
          <w:b/>
        </w:rPr>
        <w:t>СРОК НА ВАЛИДНОСТ НА ОФЕРТАТА</w:t>
      </w:r>
    </w:p>
    <w:p w:rsidR="001A03C9" w:rsidRPr="00504221" w:rsidRDefault="001A03C9" w:rsidP="001A03C9">
      <w:pPr>
        <w:spacing w:before="120"/>
        <w:ind w:firstLine="720"/>
        <w:jc w:val="both"/>
      </w:pPr>
      <w:r w:rsidRPr="0088122D">
        <w:rPr>
          <w:b/>
        </w:rPr>
        <w:t>36. Предложението следва да бъде валидно със срок минимум 90 (деветдесет) календарни дни от крайния срок за получаване на оферти, посочен в поканата за представяне на оферта.</w:t>
      </w:r>
      <w:r w:rsidRPr="0088122D">
        <w:t xml:space="preserve"> Предложение с по-кратък срок на валидност ще бъде отхвърлено от Възложителя като несъответстващо на изискванията. Възложителят може да поиска писмено (чрез писмо или по факс) от участниците да удължат срока на валидност на офертата</w:t>
      </w:r>
      <w:r>
        <w:t>, когато той е изтекъл</w:t>
      </w:r>
      <w:r w:rsidRPr="0088122D">
        <w:t xml:space="preserve">. </w:t>
      </w:r>
      <w:r>
        <w:t>Участник, който след покана и в определения в нея срок не удължи срока на валидност на офертата си, се отстранява от участие.</w:t>
      </w:r>
    </w:p>
    <w:p w:rsidR="001A03C9" w:rsidRPr="0088122D" w:rsidRDefault="001A03C9" w:rsidP="001A03C9">
      <w:pPr>
        <w:pStyle w:val="BodyTextIndent2"/>
        <w:spacing w:before="120" w:after="0" w:line="240" w:lineRule="auto"/>
        <w:ind w:left="0"/>
        <w:jc w:val="center"/>
        <w:rPr>
          <w:b/>
        </w:rPr>
      </w:pPr>
      <w:r w:rsidRPr="0088122D">
        <w:rPr>
          <w:b/>
        </w:rPr>
        <w:t>КОМУНИКАЦИЯ МЕЖДУ ВЪЗЛОЖИТЕЛЯ И УЧАСТНИЦИТЕ</w:t>
      </w:r>
    </w:p>
    <w:p w:rsidR="001A03C9" w:rsidRPr="0088122D" w:rsidRDefault="001A03C9" w:rsidP="001A03C9">
      <w:pPr>
        <w:spacing w:before="120"/>
        <w:ind w:firstLine="720"/>
        <w:jc w:val="both"/>
      </w:pPr>
      <w:r w:rsidRPr="0088122D">
        <w:rPr>
          <w:b/>
        </w:rPr>
        <w:t>37.</w:t>
      </w:r>
      <w:r w:rsidRPr="0088122D">
        <w:t xml:space="preserve"> Комуникацията и действията на възложителя и на участниците, свързани с настоящата процедура, са в писмен вид.</w:t>
      </w:r>
    </w:p>
    <w:p w:rsidR="001A03C9" w:rsidRPr="0088122D" w:rsidRDefault="001A03C9" w:rsidP="001A03C9">
      <w:pPr>
        <w:spacing w:before="120"/>
        <w:ind w:firstLine="720"/>
        <w:jc w:val="both"/>
      </w:pPr>
      <w:r w:rsidRPr="0088122D">
        <w:rPr>
          <w:b/>
        </w:rPr>
        <w:t>38.</w:t>
      </w:r>
      <w:r w:rsidRPr="0088122D">
        <w:t xml:space="preserve"> 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 като същите следва да бъдат адресирани до </w:t>
      </w:r>
      <w:r w:rsidRPr="0088122D">
        <w:rPr>
          <w:snapToGrid w:val="0"/>
        </w:rPr>
        <w:t>кмета на община Раковски</w:t>
      </w:r>
      <w:r w:rsidRPr="0088122D">
        <w:t xml:space="preserve">. </w:t>
      </w:r>
    </w:p>
    <w:p w:rsidR="001A03C9" w:rsidRPr="0088122D" w:rsidRDefault="001A03C9" w:rsidP="001A03C9">
      <w:pPr>
        <w:pStyle w:val="BodyTextIndent3"/>
        <w:tabs>
          <w:tab w:val="left" w:pos="540"/>
          <w:tab w:val="num" w:pos="900"/>
        </w:tabs>
        <w:spacing w:before="120" w:after="0"/>
        <w:ind w:left="0"/>
        <w:jc w:val="both"/>
        <w:rPr>
          <w:sz w:val="24"/>
          <w:szCs w:val="24"/>
          <w:lang w:eastAsia="bg-BG"/>
        </w:rPr>
      </w:pPr>
      <w:r w:rsidRPr="0088122D">
        <w:rPr>
          <w:sz w:val="24"/>
          <w:szCs w:val="24"/>
          <w:lang w:eastAsia="bg-BG"/>
        </w:rPr>
        <w:tab/>
        <w:t>Обменът на информация между Възложителя и участника може да се извършва по един от следните начини:</w:t>
      </w:r>
    </w:p>
    <w:p w:rsidR="001A03C9" w:rsidRPr="0088122D" w:rsidRDefault="001A03C9" w:rsidP="001A03C9">
      <w:pPr>
        <w:pStyle w:val="BodyTextIndent3"/>
        <w:numPr>
          <w:ilvl w:val="1"/>
          <w:numId w:val="7"/>
        </w:numPr>
        <w:tabs>
          <w:tab w:val="clear" w:pos="1260"/>
          <w:tab w:val="num" w:pos="-540"/>
          <w:tab w:val="left" w:pos="540"/>
          <w:tab w:val="left" w:pos="900"/>
          <w:tab w:val="num" w:pos="1800"/>
        </w:tabs>
        <w:spacing w:after="0"/>
        <w:ind w:left="0" w:firstLine="0"/>
        <w:jc w:val="both"/>
        <w:rPr>
          <w:sz w:val="24"/>
          <w:szCs w:val="24"/>
          <w:lang w:eastAsia="bg-BG"/>
        </w:rPr>
      </w:pPr>
      <w:r w:rsidRPr="0088122D">
        <w:rPr>
          <w:sz w:val="24"/>
          <w:szCs w:val="24"/>
          <w:lang w:eastAsia="bg-BG"/>
        </w:rPr>
        <w:t>лично – срещу подпис;</w:t>
      </w:r>
    </w:p>
    <w:p w:rsidR="001A03C9" w:rsidRPr="0088122D" w:rsidRDefault="001A03C9" w:rsidP="001A03C9">
      <w:pPr>
        <w:pStyle w:val="BodyTextIndent3"/>
        <w:numPr>
          <w:ilvl w:val="1"/>
          <w:numId w:val="7"/>
        </w:numPr>
        <w:tabs>
          <w:tab w:val="clear" w:pos="1260"/>
          <w:tab w:val="num" w:pos="-540"/>
          <w:tab w:val="left" w:pos="540"/>
          <w:tab w:val="left" w:pos="900"/>
          <w:tab w:val="num" w:pos="1800"/>
        </w:tabs>
        <w:spacing w:after="0"/>
        <w:ind w:left="0" w:firstLine="0"/>
        <w:jc w:val="both"/>
        <w:rPr>
          <w:sz w:val="24"/>
          <w:szCs w:val="24"/>
        </w:rPr>
      </w:pPr>
      <w:r w:rsidRPr="0088122D">
        <w:rPr>
          <w:sz w:val="24"/>
          <w:szCs w:val="24"/>
          <w:lang w:eastAsia="bg-BG"/>
        </w:rPr>
        <w:t>по пощата - чрез</w:t>
      </w:r>
      <w:r w:rsidRPr="0088122D">
        <w:rPr>
          <w:sz w:val="24"/>
          <w:szCs w:val="24"/>
        </w:rPr>
        <w:t xml:space="preserve"> препоръчано писмо с обратна разписка, изпратено на посочения от участника адрес; </w:t>
      </w:r>
    </w:p>
    <w:p w:rsidR="001A03C9" w:rsidRPr="0088122D" w:rsidRDefault="001A03C9" w:rsidP="001A03C9">
      <w:pPr>
        <w:pStyle w:val="BodyTextIndent3"/>
        <w:numPr>
          <w:ilvl w:val="1"/>
          <w:numId w:val="7"/>
        </w:numPr>
        <w:tabs>
          <w:tab w:val="clear" w:pos="1260"/>
          <w:tab w:val="num" w:pos="-540"/>
          <w:tab w:val="left" w:pos="540"/>
          <w:tab w:val="left" w:pos="900"/>
          <w:tab w:val="num" w:pos="1800"/>
        </w:tabs>
        <w:spacing w:after="0"/>
        <w:ind w:left="0" w:firstLine="0"/>
        <w:jc w:val="both"/>
        <w:rPr>
          <w:sz w:val="24"/>
          <w:szCs w:val="24"/>
        </w:rPr>
      </w:pPr>
      <w:r w:rsidRPr="0088122D">
        <w:rPr>
          <w:sz w:val="24"/>
          <w:szCs w:val="24"/>
        </w:rPr>
        <w:t>чрез куриерска служба;</w:t>
      </w:r>
    </w:p>
    <w:p w:rsidR="001A03C9" w:rsidRPr="0088122D" w:rsidRDefault="001A03C9" w:rsidP="001A03C9">
      <w:pPr>
        <w:pStyle w:val="BodyTextIndent3"/>
        <w:numPr>
          <w:ilvl w:val="1"/>
          <w:numId w:val="7"/>
        </w:numPr>
        <w:tabs>
          <w:tab w:val="clear" w:pos="1260"/>
          <w:tab w:val="num" w:pos="-540"/>
          <w:tab w:val="left" w:pos="540"/>
          <w:tab w:val="left" w:pos="900"/>
          <w:tab w:val="num" w:pos="1800"/>
        </w:tabs>
        <w:spacing w:after="0"/>
        <w:ind w:left="0" w:firstLine="0"/>
        <w:jc w:val="both"/>
        <w:rPr>
          <w:sz w:val="24"/>
          <w:szCs w:val="24"/>
        </w:rPr>
      </w:pPr>
      <w:r w:rsidRPr="0088122D">
        <w:rPr>
          <w:sz w:val="24"/>
          <w:szCs w:val="24"/>
        </w:rPr>
        <w:t>по факс;</w:t>
      </w:r>
    </w:p>
    <w:p w:rsidR="001A03C9" w:rsidRPr="0088122D" w:rsidRDefault="001A03C9" w:rsidP="001A03C9">
      <w:pPr>
        <w:pStyle w:val="BodyTextIndent3"/>
        <w:numPr>
          <w:ilvl w:val="1"/>
          <w:numId w:val="7"/>
        </w:numPr>
        <w:tabs>
          <w:tab w:val="clear" w:pos="1260"/>
          <w:tab w:val="num" w:pos="-540"/>
          <w:tab w:val="left" w:pos="540"/>
          <w:tab w:val="left" w:pos="900"/>
          <w:tab w:val="num" w:pos="1800"/>
        </w:tabs>
        <w:spacing w:after="0"/>
        <w:ind w:left="0" w:firstLine="0"/>
        <w:jc w:val="both"/>
        <w:rPr>
          <w:sz w:val="24"/>
          <w:szCs w:val="24"/>
        </w:rPr>
      </w:pPr>
      <w:r w:rsidRPr="0088122D">
        <w:rPr>
          <w:sz w:val="24"/>
          <w:szCs w:val="24"/>
        </w:rPr>
        <w:t xml:space="preserve">по електронен път; </w:t>
      </w:r>
    </w:p>
    <w:p w:rsidR="001A03C9" w:rsidRPr="0088122D" w:rsidRDefault="001A03C9" w:rsidP="001A03C9">
      <w:pPr>
        <w:pStyle w:val="BodyTextIndent3"/>
        <w:numPr>
          <w:ilvl w:val="1"/>
          <w:numId w:val="7"/>
        </w:numPr>
        <w:tabs>
          <w:tab w:val="clear" w:pos="1260"/>
          <w:tab w:val="num" w:pos="-540"/>
          <w:tab w:val="left" w:pos="540"/>
          <w:tab w:val="left" w:pos="900"/>
          <w:tab w:val="num" w:pos="1800"/>
        </w:tabs>
        <w:spacing w:after="0"/>
        <w:ind w:left="0" w:firstLine="0"/>
        <w:jc w:val="both"/>
        <w:rPr>
          <w:sz w:val="24"/>
          <w:szCs w:val="24"/>
        </w:rPr>
      </w:pPr>
      <w:r w:rsidRPr="0088122D">
        <w:rPr>
          <w:sz w:val="24"/>
          <w:szCs w:val="24"/>
        </w:rPr>
        <w:t>чрез комбинация от тези средства.</w:t>
      </w:r>
    </w:p>
    <w:p w:rsidR="001A03C9" w:rsidRPr="0088122D" w:rsidRDefault="001A03C9" w:rsidP="001A03C9">
      <w:pPr>
        <w:spacing w:before="120"/>
        <w:ind w:firstLine="720"/>
        <w:jc w:val="both"/>
      </w:pPr>
      <w:r w:rsidRPr="0088122D">
        <w:rPr>
          <w:b/>
        </w:rPr>
        <w:t>39.</w:t>
      </w:r>
      <w:r w:rsidR="00AB4BAC">
        <w:t xml:space="preserve"> При писмено искане, на</w:t>
      </w:r>
      <w:r w:rsidRPr="0088122D">
        <w:t xml:space="preserve">правено до три дни преди изтичане на срока за получаване на оферти, посочен в публичната покана, Възложителят публикува писмени разяснения по условията на обществената поръчка на профила на купувача на община Раковски - </w:t>
      </w:r>
      <w:hyperlink r:id="rId27" w:history="1">
        <w:r w:rsidRPr="0088122D">
          <w:t>www.rakovski.bg</w:t>
        </w:r>
      </w:hyperlink>
      <w:r w:rsidRPr="0088122D">
        <w:t xml:space="preserve"> най-късно на следващия ден.</w:t>
      </w:r>
    </w:p>
    <w:p w:rsidR="001A03C9" w:rsidRPr="0088122D" w:rsidRDefault="001A03C9" w:rsidP="001A03C9">
      <w:pPr>
        <w:spacing w:before="120"/>
        <w:ind w:firstLine="720"/>
        <w:jc w:val="both"/>
      </w:pPr>
      <w:r w:rsidRPr="0088122D">
        <w:rPr>
          <w:b/>
        </w:rPr>
        <w:t>40.</w:t>
      </w:r>
      <w:r w:rsidRPr="0088122D">
        <w:t xml:space="preserve"> 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w:t>
      </w:r>
    </w:p>
    <w:p w:rsidR="001A03C9" w:rsidRPr="0088122D" w:rsidRDefault="001A03C9" w:rsidP="001A03C9">
      <w:pPr>
        <w:pStyle w:val="Title"/>
        <w:spacing w:before="120"/>
        <w:rPr>
          <w:color w:val="000000"/>
          <w:sz w:val="24"/>
          <w:szCs w:val="24"/>
        </w:rPr>
      </w:pPr>
      <w:r w:rsidRPr="0088122D">
        <w:rPr>
          <w:color w:val="000000"/>
          <w:sz w:val="24"/>
          <w:szCs w:val="24"/>
        </w:rPr>
        <w:lastRenderedPageBreak/>
        <w:t>ПРОВЕЖДАНЕ НА ПРОЦЕДУРАТА</w:t>
      </w:r>
    </w:p>
    <w:p w:rsidR="001A03C9" w:rsidRPr="0088122D" w:rsidRDefault="001A03C9" w:rsidP="001A03C9">
      <w:pPr>
        <w:spacing w:before="120"/>
        <w:ind w:firstLine="708"/>
        <w:jc w:val="center"/>
        <w:rPr>
          <w:b/>
        </w:rPr>
      </w:pPr>
      <w:r w:rsidRPr="0088122D">
        <w:rPr>
          <w:b/>
        </w:rPr>
        <w:t>РАЗГЛЕЖДАНЕ И ОЦЕНЯВАНЕ НА ПОДАДЕНИТЕ ОФЕРТИ</w:t>
      </w:r>
    </w:p>
    <w:p w:rsidR="001A03C9" w:rsidRPr="0088122D" w:rsidRDefault="001A03C9" w:rsidP="001A03C9">
      <w:pPr>
        <w:spacing w:before="120"/>
        <w:ind w:firstLine="708"/>
        <w:jc w:val="both"/>
      </w:pPr>
      <w:r w:rsidRPr="0088122D">
        <w:rPr>
          <w:b/>
        </w:rPr>
        <w:t xml:space="preserve">41. </w:t>
      </w:r>
      <w:r w:rsidRPr="0088122D">
        <w:t>Получаването, разглеждането и оценката на офертите се извършва от комисия, назначена от възложителя, в която се включва най-малко едно лице, притежаващо професионална компетентност, свързана с предмета на поръчката.</w:t>
      </w:r>
    </w:p>
    <w:p w:rsidR="001A03C9" w:rsidRPr="0088122D" w:rsidRDefault="001A03C9" w:rsidP="001A03C9">
      <w:pPr>
        <w:spacing w:before="120"/>
        <w:ind w:firstLine="720"/>
        <w:jc w:val="both"/>
      </w:pPr>
      <w:r w:rsidRPr="0088122D">
        <w:rPr>
          <w:b/>
        </w:rPr>
        <w:t>42.</w:t>
      </w:r>
      <w:r w:rsidRPr="0088122D">
        <w:t xml:space="preserve"> Членовете на комисията подписват декларации за обстоятелствата по чл. 35, ал. 1, т</w:t>
      </w:r>
      <w:r>
        <w:t>.</w:t>
      </w:r>
      <w:r w:rsidRPr="0088122D">
        <w:t xml:space="preserve"> 2- 4 от ЗОП, а именно че:</w:t>
      </w:r>
    </w:p>
    <w:p w:rsidR="001A03C9" w:rsidRPr="0088122D" w:rsidRDefault="001A03C9" w:rsidP="001A03C9">
      <w:pPr>
        <w:tabs>
          <w:tab w:val="left" w:pos="1080"/>
        </w:tabs>
        <w:ind w:left="1080"/>
        <w:jc w:val="both"/>
      </w:pPr>
      <w:r w:rsidRPr="0088122D">
        <w:rPr>
          <w:b/>
        </w:rPr>
        <w:t>а)</w:t>
      </w:r>
      <w:r w:rsidRPr="0088122D">
        <w:t xml:space="preserve"> </w:t>
      </w:r>
      <w:r w:rsidRPr="0088122D">
        <w:rPr>
          <w:lang w:val="ru-RU"/>
        </w:rPr>
        <w:t xml:space="preserve">не са </w:t>
      </w:r>
      <w:r w:rsidRPr="0088122D">
        <w:t>“</w:t>
      </w:r>
      <w:r w:rsidRPr="0088122D">
        <w:rPr>
          <w:lang w:val="ru-RU"/>
        </w:rPr>
        <w:t>свързани лица</w:t>
      </w:r>
      <w:r w:rsidRPr="0088122D">
        <w:t>“ по смисъла на Закона за обществените поръчки</w:t>
      </w:r>
      <w:r w:rsidRPr="0088122D">
        <w:rPr>
          <w:lang w:val="ru-RU"/>
        </w:rPr>
        <w:t xml:space="preserve"> с кандидат или участник в процедурата или с посочените от него подизпълнители, или с членове на техните управителни или контролни органи;</w:t>
      </w:r>
    </w:p>
    <w:p w:rsidR="001A03C9" w:rsidRPr="0088122D" w:rsidRDefault="001A03C9" w:rsidP="001A03C9">
      <w:pPr>
        <w:tabs>
          <w:tab w:val="left" w:pos="1080"/>
        </w:tabs>
        <w:ind w:left="1080"/>
        <w:jc w:val="both"/>
      </w:pPr>
      <w:r w:rsidRPr="0088122D">
        <w:rPr>
          <w:b/>
        </w:rPr>
        <w:t xml:space="preserve">б) </w:t>
      </w:r>
      <w:r w:rsidRPr="0088122D">
        <w:t xml:space="preserve">нямат частен интерес по смисъла на </w:t>
      </w:r>
      <w:r w:rsidRPr="0088122D">
        <w:rPr>
          <w:rStyle w:val="newdocreference"/>
        </w:rPr>
        <w:t>Закона за предотвратяване и установяване на конфликт на интереси</w:t>
      </w:r>
      <w:r w:rsidRPr="0088122D">
        <w:t xml:space="preserve"> от възлагането на обществената поръчка;</w:t>
      </w:r>
    </w:p>
    <w:p w:rsidR="001A03C9" w:rsidRPr="0088122D" w:rsidRDefault="001A03C9" w:rsidP="001A03C9">
      <w:pPr>
        <w:tabs>
          <w:tab w:val="left" w:pos="1080"/>
        </w:tabs>
        <w:ind w:left="1080"/>
        <w:jc w:val="both"/>
      </w:pPr>
      <w:r w:rsidRPr="0088122D">
        <w:rPr>
          <w:b/>
        </w:rPr>
        <w:t>в)</w:t>
      </w:r>
      <w:r w:rsidRPr="0088122D">
        <w:t xml:space="preserve"> не са участвали като външни експерти в изготвянето на техническите спецификации в методиката за оценка на офертата.</w:t>
      </w:r>
    </w:p>
    <w:p w:rsidR="001A03C9" w:rsidRPr="0088122D" w:rsidRDefault="001A03C9" w:rsidP="001A03C9">
      <w:pPr>
        <w:ind w:firstLine="709"/>
        <w:jc w:val="both"/>
      </w:pPr>
      <w:r w:rsidRPr="0088122D">
        <w:rPr>
          <w:b/>
        </w:rPr>
        <w:t>43.</w:t>
      </w:r>
      <w:r w:rsidRPr="0088122D">
        <w:t xml:space="preserve"> Комисията отваря офертите на публично заседание. Отварянето на офертите ще се извърши в сградата на община Раковски с </w:t>
      </w:r>
      <w:r w:rsidR="009112F9">
        <w:t xml:space="preserve">административен </w:t>
      </w:r>
      <w:r w:rsidRPr="0088122D">
        <w:t xml:space="preserve">адрес: гр. Раковски, пл. </w:t>
      </w:r>
      <w:r w:rsidR="009112F9">
        <w:t>„</w:t>
      </w:r>
      <w:r w:rsidRPr="0088122D">
        <w:t>България</w:t>
      </w:r>
      <w:r w:rsidR="009112F9">
        <w:t>”</w:t>
      </w:r>
      <w:r w:rsidRPr="0088122D">
        <w:t xml:space="preserve"> № 1, на посочените дата и час, съгласно публичната покана.</w:t>
      </w:r>
    </w:p>
    <w:p w:rsidR="001A03C9" w:rsidRPr="0088122D" w:rsidRDefault="001A03C9" w:rsidP="001A03C9">
      <w:pPr>
        <w:ind w:firstLine="709"/>
        <w:jc w:val="both"/>
      </w:pPr>
      <w:r w:rsidRPr="0088122D">
        <w:rPr>
          <w:b/>
        </w:rPr>
        <w:t>44.</w:t>
      </w:r>
      <w:r w:rsidRPr="0088122D">
        <w:t xml:space="preserve"> На отварянето на офертите могат да присъстват участниците в процедурата или техни упълномощени представители, както и представители на средст</w:t>
      </w:r>
      <w:r w:rsidR="009112F9">
        <w:t xml:space="preserve">вата за масово осведомяване и </w:t>
      </w:r>
      <w:r w:rsidRPr="0088122D">
        <w:t xml:space="preserve"> други лица при спазване на установения режим за достъп до сградата, </w:t>
      </w:r>
      <w:r w:rsidR="009112F9">
        <w:t xml:space="preserve">в която се извършва отварянето. </w:t>
      </w:r>
      <w:r w:rsidRPr="0088122D">
        <w:t xml:space="preserve">Представителят на участника се допуска след удостоверяване на неговата самоличност и представяне на съответните пълномощни. </w:t>
      </w:r>
    </w:p>
    <w:p w:rsidR="001A03C9" w:rsidRPr="0088122D" w:rsidRDefault="001A03C9" w:rsidP="001A03C9">
      <w:pPr>
        <w:ind w:firstLine="709"/>
        <w:jc w:val="both"/>
        <w:rPr>
          <w:lang w:bidi="hi-IN"/>
        </w:rPr>
      </w:pPr>
      <w:r w:rsidRPr="0088122D">
        <w:rPr>
          <w:b/>
          <w:lang w:bidi="hi-IN"/>
        </w:rPr>
        <w:t>45.</w:t>
      </w:r>
      <w:r w:rsidRPr="0088122D">
        <w:rPr>
          <w:lang w:bidi="hi-IN"/>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1A03C9" w:rsidRPr="0088122D" w:rsidRDefault="001A03C9" w:rsidP="001A03C9">
      <w:pPr>
        <w:ind w:firstLine="709"/>
        <w:jc w:val="both"/>
      </w:pPr>
      <w:r w:rsidRPr="0088122D">
        <w:rPr>
          <w:b/>
          <w:lang w:bidi="hi-IN"/>
        </w:rPr>
        <w:t>46.</w:t>
      </w:r>
      <w:r w:rsidRPr="0088122D">
        <w:rPr>
          <w:lang w:bidi="hi-IN"/>
        </w:rPr>
        <w:t xml:space="preserve"> Комисията отваря офертите по реда на тяхното постъпване.</w:t>
      </w:r>
      <w:r w:rsidRPr="0088122D">
        <w:t xml:space="preserve"> 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1A03C9" w:rsidRPr="0088122D" w:rsidRDefault="001A03C9" w:rsidP="001A03C9">
      <w:pPr>
        <w:spacing w:before="120"/>
        <w:ind w:firstLine="720"/>
        <w:jc w:val="both"/>
      </w:pPr>
      <w:r w:rsidRPr="0088122D">
        <w:rPr>
          <w:b/>
        </w:rPr>
        <w:t>47.</w:t>
      </w:r>
      <w:r w:rsidRPr="0088122D">
        <w:t xml:space="preserve"> Комисията съставя протокол за получаването, разглеждането и оценката на офертите и за класирането на участниците, ръководейки се от разпоредбите на ЗОП приложими за провеждане на процедура по реда на чл. 14, ал. 4, т. 2 от ЗОП.</w:t>
      </w:r>
    </w:p>
    <w:p w:rsidR="001A03C9" w:rsidRPr="0088122D" w:rsidRDefault="001A03C9" w:rsidP="001A03C9">
      <w:pPr>
        <w:spacing w:before="120"/>
        <w:ind w:firstLine="706"/>
        <w:jc w:val="both"/>
        <w:rPr>
          <w:spacing w:val="-5"/>
        </w:rPr>
      </w:pPr>
      <w:r w:rsidRPr="0088122D">
        <w:rPr>
          <w:b/>
          <w:spacing w:val="-5"/>
        </w:rPr>
        <w:t>48.</w:t>
      </w:r>
      <w:r w:rsidRPr="0088122D">
        <w:rPr>
          <w:spacing w:val="-5"/>
        </w:rPr>
        <w:t xml:space="preserve"> </w:t>
      </w:r>
      <w:r w:rsidRPr="0088122D">
        <w:t xml:space="preserve">Комисията </w:t>
      </w:r>
      <w:r w:rsidRPr="0088122D">
        <w:rPr>
          <w:spacing w:val="-5"/>
        </w:rPr>
        <w:t>отстранява участник, който:</w:t>
      </w:r>
    </w:p>
    <w:p w:rsidR="001A03C9" w:rsidRPr="0088122D" w:rsidRDefault="001A03C9" w:rsidP="001A03C9">
      <w:pPr>
        <w:spacing w:before="120"/>
        <w:ind w:firstLine="706"/>
        <w:jc w:val="both"/>
        <w:rPr>
          <w:spacing w:val="-5"/>
        </w:rPr>
      </w:pPr>
      <w:r w:rsidRPr="0088122D">
        <w:rPr>
          <w:b/>
          <w:spacing w:val="-5"/>
        </w:rPr>
        <w:t>48.1.</w:t>
      </w:r>
      <w:r w:rsidRPr="0088122D">
        <w:rPr>
          <w:spacing w:val="-5"/>
        </w:rPr>
        <w:t xml:space="preserve"> не отговаря на обявените от Възложителя изисквания за допустимост съгласно настоящата документация;</w:t>
      </w:r>
    </w:p>
    <w:p w:rsidR="001A03C9" w:rsidRPr="0088122D" w:rsidRDefault="001A03C9" w:rsidP="001A03C9">
      <w:pPr>
        <w:spacing w:before="120"/>
        <w:ind w:firstLine="708"/>
        <w:jc w:val="both"/>
        <w:rPr>
          <w:spacing w:val="-5"/>
        </w:rPr>
      </w:pPr>
      <w:r w:rsidRPr="0088122D">
        <w:rPr>
          <w:b/>
          <w:spacing w:val="-5"/>
        </w:rPr>
        <w:t>48.2.</w:t>
      </w:r>
      <w:r w:rsidRPr="0088122D">
        <w:rPr>
          <w:spacing w:val="-5"/>
        </w:rPr>
        <w:t xml:space="preserve"> е представил оферта, която е непълна и/или не отговаря на условията и изискванията, посочени в документацията за участие в процедурата;</w:t>
      </w:r>
    </w:p>
    <w:p w:rsidR="001A03C9" w:rsidRPr="0088122D" w:rsidRDefault="009112F9" w:rsidP="001A03C9">
      <w:pPr>
        <w:spacing w:before="120"/>
        <w:ind w:firstLine="708"/>
        <w:jc w:val="both"/>
        <w:rPr>
          <w:spacing w:val="-5"/>
        </w:rPr>
      </w:pPr>
      <w:r>
        <w:rPr>
          <w:b/>
          <w:spacing w:val="-5"/>
        </w:rPr>
        <w:t>48</w:t>
      </w:r>
      <w:r w:rsidR="001A03C9" w:rsidRPr="0088122D">
        <w:rPr>
          <w:b/>
          <w:spacing w:val="-5"/>
        </w:rPr>
        <w:t>.3.</w:t>
      </w:r>
      <w:r w:rsidR="001A03C9" w:rsidRPr="0088122D">
        <w:rPr>
          <w:spacing w:val="-5"/>
        </w:rPr>
        <w:t xml:space="preserve"> е представил оферта, която не е подписана от представляващия дружеството или упълномощено от него с нотариално заверено пълномощно лице, приложено в офертата;</w:t>
      </w:r>
    </w:p>
    <w:p w:rsidR="001A03C9" w:rsidRPr="0088122D" w:rsidRDefault="001A03C9" w:rsidP="001A03C9">
      <w:pPr>
        <w:spacing w:before="120"/>
        <w:ind w:firstLine="720"/>
        <w:jc w:val="both"/>
      </w:pPr>
      <w:r w:rsidRPr="0088122D">
        <w:rPr>
          <w:b/>
        </w:rPr>
        <w:t>49.</w:t>
      </w:r>
      <w:r w:rsidRPr="0088122D">
        <w:t xml:space="preserve"> Протоколът се представя на възложителя за утвърждаване, след което</w:t>
      </w:r>
      <w:r w:rsidR="009112F9">
        <w:t xml:space="preserve"> в един и същи ден</w:t>
      </w:r>
      <w:r w:rsidRPr="0088122D">
        <w:t xml:space="preserve"> се изпраща на участниците и се публикува в профила на купувача.</w:t>
      </w:r>
    </w:p>
    <w:p w:rsidR="001A03C9" w:rsidRPr="0088122D" w:rsidRDefault="001A03C9" w:rsidP="001A03C9">
      <w:pPr>
        <w:spacing w:before="120"/>
        <w:rPr>
          <w:caps/>
        </w:rPr>
      </w:pPr>
    </w:p>
    <w:p w:rsidR="001A03C9" w:rsidRPr="0088122D" w:rsidRDefault="001A03C9" w:rsidP="001A03C9">
      <w:pPr>
        <w:spacing w:before="120"/>
        <w:jc w:val="center"/>
        <w:rPr>
          <w:b/>
          <w:caps/>
        </w:rPr>
      </w:pPr>
      <w:r w:rsidRPr="00E47A21">
        <w:rPr>
          <w:b/>
          <w:caps/>
        </w:rPr>
        <w:t>СКЛЮЧВАНЕ НА ДОГОВОР ЗА ВЪЗЛАГАНЕ НА ПОРЪЧКАТА</w:t>
      </w:r>
    </w:p>
    <w:p w:rsidR="001A03C9" w:rsidRPr="0088122D" w:rsidRDefault="001A03C9" w:rsidP="001A03C9">
      <w:pPr>
        <w:spacing w:before="120"/>
        <w:ind w:firstLine="708"/>
        <w:jc w:val="both"/>
      </w:pPr>
      <w:r w:rsidRPr="0088122D">
        <w:rPr>
          <w:b/>
        </w:rPr>
        <w:lastRenderedPageBreak/>
        <w:t>50.</w:t>
      </w:r>
      <w:r w:rsidRPr="0088122D">
        <w:t xml:space="preserve"> Съгласно чл. 101</w:t>
      </w:r>
      <w:r w:rsidR="00E47A21">
        <w:t>”</w:t>
      </w:r>
      <w:r w:rsidRPr="0088122D">
        <w:t>д</w:t>
      </w:r>
      <w:r w:rsidR="00E47A21">
        <w:t>”</w:t>
      </w:r>
      <w:r w:rsidRPr="0088122D">
        <w:t xml:space="preserve"> от ЗОП: „Възложителят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r w:rsidR="00E47A21">
        <w:t>”.</w:t>
      </w:r>
    </w:p>
    <w:p w:rsidR="001A03C9" w:rsidRPr="0088122D" w:rsidRDefault="001A03C9" w:rsidP="001A03C9">
      <w:pPr>
        <w:spacing w:before="120"/>
        <w:ind w:firstLine="708"/>
        <w:jc w:val="both"/>
      </w:pPr>
      <w:r w:rsidRPr="0088122D">
        <w:rPr>
          <w:b/>
        </w:rPr>
        <w:t>51.</w:t>
      </w:r>
      <w:r w:rsidRPr="0088122D">
        <w:t xml:space="preserve"> Ако е посочен Единен идентификационен код /ЕИК/, не се изисква доказването на обстоятелства,</w:t>
      </w:r>
      <w:r w:rsidR="00E47A21">
        <w:t xml:space="preserve"> вписани в търговския регистър </w:t>
      </w:r>
      <w:r w:rsidRPr="0088122D">
        <w:t>и представянето на актове, обявени в търговския регистър.</w:t>
      </w:r>
    </w:p>
    <w:p w:rsidR="001A03C9" w:rsidRPr="0088122D" w:rsidRDefault="001A03C9" w:rsidP="001A03C9">
      <w:pPr>
        <w:pStyle w:val="Heading1"/>
        <w:spacing w:before="0" w:after="0"/>
        <w:ind w:right="-1" w:firstLine="708"/>
        <w:jc w:val="both"/>
        <w:rPr>
          <w:rFonts w:ascii="Times New Roman" w:hAnsi="Times New Roman"/>
          <w:b w:val="0"/>
          <w:bCs w:val="0"/>
          <w:kern w:val="0"/>
          <w:sz w:val="24"/>
          <w:szCs w:val="24"/>
        </w:rPr>
      </w:pPr>
      <w:r w:rsidRPr="0088122D">
        <w:rPr>
          <w:rFonts w:ascii="Times New Roman" w:hAnsi="Times New Roman"/>
          <w:bCs w:val="0"/>
          <w:kern w:val="0"/>
          <w:sz w:val="24"/>
          <w:szCs w:val="24"/>
        </w:rPr>
        <w:t>52.</w:t>
      </w:r>
      <w:r w:rsidRPr="0088122D">
        <w:rPr>
          <w:rFonts w:ascii="Times New Roman" w:hAnsi="Times New Roman"/>
          <w:b w:val="0"/>
          <w:bCs w:val="0"/>
          <w:kern w:val="0"/>
          <w:sz w:val="24"/>
          <w:szCs w:val="24"/>
        </w:rPr>
        <w:t xml:space="preserve"> Преди сключване на договора за обществената поръчка, избрания</w:t>
      </w:r>
      <w:r w:rsidR="00283016">
        <w:rPr>
          <w:rFonts w:ascii="Times New Roman" w:hAnsi="Times New Roman"/>
          <w:b w:val="0"/>
          <w:bCs w:val="0"/>
          <w:kern w:val="0"/>
          <w:sz w:val="24"/>
          <w:szCs w:val="24"/>
        </w:rPr>
        <w:t>т</w:t>
      </w:r>
      <w:r w:rsidRPr="0088122D">
        <w:rPr>
          <w:rFonts w:ascii="Times New Roman" w:hAnsi="Times New Roman"/>
          <w:b w:val="0"/>
          <w:bCs w:val="0"/>
          <w:kern w:val="0"/>
          <w:sz w:val="24"/>
          <w:szCs w:val="24"/>
        </w:rPr>
        <w:t xml:space="preserve"> изпълнител представя на Възложителя документи, издадени от компетентен орган, за удостоверяване липсата на обстоятелствата по чл.47, ал. 1, т. 1</w:t>
      </w:r>
      <w:r>
        <w:rPr>
          <w:rFonts w:ascii="Times New Roman" w:hAnsi="Times New Roman"/>
          <w:b w:val="0"/>
          <w:bCs w:val="0"/>
          <w:kern w:val="0"/>
          <w:sz w:val="24"/>
          <w:szCs w:val="24"/>
        </w:rPr>
        <w:t xml:space="preserve"> (без буква „е“)</w:t>
      </w:r>
      <w:r w:rsidRPr="0088122D">
        <w:rPr>
          <w:rFonts w:ascii="Times New Roman" w:hAnsi="Times New Roman"/>
          <w:b w:val="0"/>
          <w:bCs w:val="0"/>
          <w:kern w:val="0"/>
          <w:sz w:val="24"/>
          <w:szCs w:val="24"/>
        </w:rPr>
        <w:t xml:space="preserve"> от ЗОП и Декларация за удостоверяване липсата на обстоятелствата по чл.47, ал. 5 от ЗОП по образец.</w:t>
      </w:r>
    </w:p>
    <w:p w:rsidR="001A03C9" w:rsidRPr="0088122D" w:rsidRDefault="001A03C9" w:rsidP="001A03C9">
      <w:pPr>
        <w:shd w:val="clear" w:color="auto" w:fill="FEFEFE"/>
        <w:ind w:firstLine="708"/>
        <w:jc w:val="both"/>
      </w:pPr>
      <w:r w:rsidRPr="0088122D">
        <w:rPr>
          <w:b/>
        </w:rPr>
        <w:t>53.</w:t>
      </w:r>
      <w:r w:rsidRPr="0088122D">
        <w:t xml:space="preserve"> Възложителят може последователно да предложи сключване на договор с участника, класиран на второ и на следващо място по реда на чл. 101</w:t>
      </w:r>
      <w:r w:rsidR="00E47A21">
        <w:t>”</w:t>
      </w:r>
      <w:r w:rsidRPr="0088122D">
        <w:t>е</w:t>
      </w:r>
      <w:r w:rsidR="00E47A21">
        <w:t>”</w:t>
      </w:r>
      <w:r w:rsidRPr="0088122D">
        <w:t>, ал 1 и 2 от ЗОП, когато участникът, който е имал право да сключи договора:</w:t>
      </w:r>
    </w:p>
    <w:p w:rsidR="001A03C9" w:rsidRPr="0088122D" w:rsidRDefault="001A03C9" w:rsidP="001A03C9">
      <w:pPr>
        <w:shd w:val="clear" w:color="auto" w:fill="FEFEFE"/>
        <w:ind w:firstLine="708"/>
        <w:jc w:val="both"/>
      </w:pPr>
      <w:r w:rsidRPr="0088122D">
        <w:t>1. откаже да сключи договор;</w:t>
      </w:r>
    </w:p>
    <w:p w:rsidR="001A03C9" w:rsidRPr="0088122D" w:rsidRDefault="001A03C9" w:rsidP="001A03C9">
      <w:pPr>
        <w:shd w:val="clear" w:color="auto" w:fill="FEFEFE"/>
        <w:ind w:firstLine="708"/>
        <w:jc w:val="both"/>
      </w:pPr>
      <w:r w:rsidRPr="0088122D">
        <w:t>2. не представи някой от документите по чл. 101</w:t>
      </w:r>
      <w:r w:rsidR="00E47A21">
        <w:t>”</w:t>
      </w:r>
      <w:r w:rsidRPr="0088122D">
        <w:t>е</w:t>
      </w:r>
      <w:r w:rsidR="00E47A21">
        <w:t>”</w:t>
      </w:r>
      <w:r w:rsidRPr="0088122D">
        <w:t>, ал. 2 от ЗОП;</w:t>
      </w:r>
    </w:p>
    <w:p w:rsidR="001A03C9" w:rsidRPr="0088122D" w:rsidRDefault="001A03C9" w:rsidP="001A03C9">
      <w:pPr>
        <w:shd w:val="clear" w:color="auto" w:fill="FEFEFE"/>
        <w:ind w:firstLine="708"/>
        <w:jc w:val="both"/>
      </w:pPr>
      <w:r w:rsidRPr="0088122D">
        <w:t>3. не отговаря на изискванията на чл. 47, ал. 1, т. 1 или ал. 5 от ЗОП.</w:t>
      </w:r>
    </w:p>
    <w:p w:rsidR="001A03C9" w:rsidRPr="0088122D" w:rsidRDefault="001A03C9" w:rsidP="001A03C9">
      <w:pPr>
        <w:pStyle w:val="Title"/>
        <w:spacing w:before="120"/>
        <w:ind w:firstLine="708"/>
        <w:jc w:val="both"/>
        <w:rPr>
          <w:b w:val="0"/>
          <w:sz w:val="24"/>
          <w:szCs w:val="24"/>
          <w:lang w:eastAsia="bg-BG"/>
        </w:rPr>
      </w:pPr>
      <w:r w:rsidRPr="0088122D">
        <w:rPr>
          <w:sz w:val="24"/>
          <w:szCs w:val="24"/>
          <w:lang w:eastAsia="bg-BG"/>
        </w:rPr>
        <w:t>54.</w:t>
      </w:r>
      <w:r w:rsidRPr="0088122D">
        <w:rPr>
          <w:b w:val="0"/>
          <w:sz w:val="24"/>
          <w:szCs w:val="24"/>
          <w:lang w:eastAsia="bg-BG"/>
        </w:rPr>
        <w:t xml:space="preserve"> Всички представени оферти остават в архива на Възложителя.</w:t>
      </w:r>
    </w:p>
    <w:p w:rsidR="001A03C9" w:rsidRPr="0088122D" w:rsidRDefault="001A03C9" w:rsidP="001A03C9">
      <w:pPr>
        <w:pStyle w:val="BodyText"/>
        <w:spacing w:before="120"/>
      </w:pPr>
      <w:r w:rsidRPr="0088122D">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p>
    <w:p w:rsidR="001A03C9" w:rsidRPr="0088122D" w:rsidRDefault="001A03C9" w:rsidP="001A03C9">
      <w:pPr>
        <w:pStyle w:val="BodyTextIndent3"/>
        <w:spacing w:before="120" w:after="0"/>
        <w:ind w:left="0" w:firstLine="708"/>
        <w:jc w:val="both"/>
        <w:rPr>
          <w:sz w:val="24"/>
          <w:szCs w:val="24"/>
        </w:rPr>
      </w:pPr>
      <w:r w:rsidRPr="0088122D">
        <w:rPr>
          <w:b/>
          <w:sz w:val="24"/>
          <w:szCs w:val="24"/>
        </w:rPr>
        <w:t xml:space="preserve">55. </w:t>
      </w:r>
      <w:r w:rsidRPr="0088122D">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1A03C9" w:rsidRPr="0088122D" w:rsidRDefault="001A03C9" w:rsidP="001A03C9">
      <w:pPr>
        <w:numPr>
          <w:ilvl w:val="0"/>
          <w:numId w:val="10"/>
        </w:numPr>
        <w:jc w:val="both"/>
      </w:pPr>
      <w:r w:rsidRPr="0088122D">
        <w:t>Публичната покана;</w:t>
      </w:r>
    </w:p>
    <w:p w:rsidR="001A03C9" w:rsidRPr="0088122D" w:rsidRDefault="001A03C9" w:rsidP="001A03C9">
      <w:pPr>
        <w:numPr>
          <w:ilvl w:val="0"/>
          <w:numId w:val="10"/>
        </w:numPr>
        <w:jc w:val="both"/>
      </w:pPr>
      <w:r w:rsidRPr="0088122D">
        <w:t>Техническа спецификация;</w:t>
      </w:r>
    </w:p>
    <w:p w:rsidR="001A03C9" w:rsidRPr="0088122D" w:rsidRDefault="001A03C9" w:rsidP="001A03C9">
      <w:pPr>
        <w:numPr>
          <w:ilvl w:val="0"/>
          <w:numId w:val="10"/>
        </w:numPr>
        <w:jc w:val="both"/>
      </w:pPr>
      <w:r w:rsidRPr="0088122D">
        <w:t>Указания за подготовката на оферта</w:t>
      </w:r>
      <w:r w:rsidR="00E47A21">
        <w:t>та</w:t>
      </w:r>
      <w:r w:rsidRPr="0088122D">
        <w:t>;</w:t>
      </w:r>
    </w:p>
    <w:p w:rsidR="001A03C9" w:rsidRPr="0088122D" w:rsidRDefault="001A03C9" w:rsidP="001A03C9">
      <w:pPr>
        <w:numPr>
          <w:ilvl w:val="0"/>
          <w:numId w:val="10"/>
        </w:numPr>
        <w:jc w:val="both"/>
      </w:pPr>
      <w:r w:rsidRPr="0088122D">
        <w:t>Методика за определяне на комплексна оценка на оферта</w:t>
      </w:r>
      <w:r w:rsidR="00E47A21">
        <w:t>та</w:t>
      </w:r>
      <w:r w:rsidRPr="0088122D">
        <w:t xml:space="preserve">; </w:t>
      </w:r>
    </w:p>
    <w:p w:rsidR="001A03C9" w:rsidRPr="0088122D" w:rsidRDefault="001A03C9" w:rsidP="001A03C9">
      <w:pPr>
        <w:numPr>
          <w:ilvl w:val="0"/>
          <w:numId w:val="10"/>
        </w:numPr>
        <w:jc w:val="both"/>
      </w:pPr>
      <w:r w:rsidRPr="0088122D">
        <w:t>Проект на договор за изпълнение на поръчката;</w:t>
      </w:r>
    </w:p>
    <w:p w:rsidR="001A03C9" w:rsidRPr="0088122D" w:rsidRDefault="001A03C9" w:rsidP="001A03C9">
      <w:pPr>
        <w:numPr>
          <w:ilvl w:val="0"/>
          <w:numId w:val="10"/>
        </w:numPr>
        <w:jc w:val="both"/>
      </w:pPr>
      <w:r w:rsidRPr="0088122D">
        <w:t>Техническо предложение</w:t>
      </w:r>
      <w:r w:rsidR="00E47A21">
        <w:t>;</w:t>
      </w:r>
    </w:p>
    <w:p w:rsidR="001A03C9" w:rsidRPr="0088122D" w:rsidRDefault="00E47A21" w:rsidP="001A03C9">
      <w:pPr>
        <w:numPr>
          <w:ilvl w:val="0"/>
          <w:numId w:val="10"/>
        </w:numPr>
        <w:jc w:val="both"/>
      </w:pPr>
      <w:r>
        <w:t>Приложенията</w:t>
      </w:r>
      <w:r w:rsidR="001A03C9" w:rsidRPr="0088122D">
        <w:t xml:space="preserve"> за участие в процедурата.</w:t>
      </w:r>
    </w:p>
    <w:p w:rsidR="001A03C9" w:rsidRDefault="001A03C9" w:rsidP="001A03C9">
      <w:pPr>
        <w:rPr>
          <w:b/>
        </w:rPr>
      </w:pPr>
      <w:r>
        <w:rPr>
          <w:b/>
        </w:rPr>
        <w:br w:type="page"/>
      </w:r>
    </w:p>
    <w:p w:rsidR="001A03C9" w:rsidRPr="0088122D" w:rsidRDefault="001A03C9" w:rsidP="001A03C9">
      <w:pPr>
        <w:pageBreakBefore/>
        <w:spacing w:after="120"/>
        <w:jc w:val="center"/>
        <w:rPr>
          <w:b/>
        </w:rPr>
      </w:pPr>
      <w:r w:rsidRPr="0088122D">
        <w:rPr>
          <w:b/>
        </w:rPr>
        <w:lastRenderedPageBreak/>
        <w:t xml:space="preserve">РАЗДЕЛ ІI </w:t>
      </w:r>
    </w:p>
    <w:p w:rsidR="001A03C9" w:rsidRPr="0088122D" w:rsidRDefault="001A03C9" w:rsidP="001A03C9">
      <w:pPr>
        <w:pStyle w:val="BodyTextIndent3"/>
        <w:spacing w:after="0"/>
        <w:ind w:left="0"/>
        <w:jc w:val="both"/>
        <w:rPr>
          <w:b/>
          <w:bCs/>
          <w:sz w:val="24"/>
          <w:szCs w:val="24"/>
        </w:rPr>
      </w:pPr>
    </w:p>
    <w:p w:rsidR="001A03C9" w:rsidRPr="0088122D" w:rsidRDefault="001A03C9" w:rsidP="001A03C9">
      <w:pPr>
        <w:jc w:val="center"/>
        <w:rPr>
          <w:b/>
        </w:rPr>
      </w:pPr>
      <w:r w:rsidRPr="0088122D">
        <w:rPr>
          <w:b/>
        </w:rPr>
        <w:t>МЕТОДИКА</w:t>
      </w:r>
    </w:p>
    <w:p w:rsidR="001A03C9" w:rsidRPr="0088122D" w:rsidRDefault="001A03C9" w:rsidP="001A03C9">
      <w:pPr>
        <w:jc w:val="center"/>
        <w:rPr>
          <w:b/>
        </w:rPr>
      </w:pPr>
      <w:r w:rsidRPr="0088122D">
        <w:rPr>
          <w:b/>
        </w:rPr>
        <w:t>ЗА ОЦЕНКА НА ОФЕРТИТЕ</w:t>
      </w:r>
    </w:p>
    <w:p w:rsidR="001A03C9" w:rsidRPr="0088122D" w:rsidRDefault="001A03C9" w:rsidP="001A03C9">
      <w:pPr>
        <w:rPr>
          <w:b/>
        </w:rPr>
      </w:pPr>
      <w:r w:rsidRPr="0088122D">
        <w:rPr>
          <w:b/>
        </w:rPr>
        <w:br w:type="page"/>
      </w:r>
    </w:p>
    <w:p w:rsidR="001A03C9" w:rsidRPr="0088122D" w:rsidRDefault="001A03C9" w:rsidP="001A03C9">
      <w:pPr>
        <w:jc w:val="center"/>
        <w:rPr>
          <w:b/>
        </w:rPr>
      </w:pPr>
      <w:r w:rsidRPr="0088122D">
        <w:rPr>
          <w:b/>
        </w:rPr>
        <w:lastRenderedPageBreak/>
        <w:t>МЕТОДИКА</w:t>
      </w:r>
    </w:p>
    <w:p w:rsidR="001A03C9" w:rsidRPr="0088122D" w:rsidRDefault="001A03C9" w:rsidP="001A03C9">
      <w:pPr>
        <w:jc w:val="center"/>
        <w:rPr>
          <w:b/>
        </w:rPr>
      </w:pPr>
      <w:r w:rsidRPr="0088122D">
        <w:rPr>
          <w:b/>
        </w:rPr>
        <w:t>ЗА ОЦЕНКА НА ОФЕРТИТЕ</w:t>
      </w:r>
    </w:p>
    <w:p w:rsidR="001A03C9" w:rsidRPr="0088122D" w:rsidRDefault="001A03C9" w:rsidP="001A03C9">
      <w:pPr>
        <w:jc w:val="center"/>
      </w:pPr>
    </w:p>
    <w:p w:rsidR="001A03C9" w:rsidRPr="0088122D" w:rsidRDefault="001A03C9" w:rsidP="001A03C9">
      <w:pPr>
        <w:jc w:val="both"/>
      </w:pPr>
      <w:r w:rsidRPr="0088122D">
        <w:t>за обществена поръчка с предмет</w:t>
      </w:r>
      <w:r w:rsidR="00E47A21">
        <w:t>:</w:t>
      </w:r>
      <w:r w:rsidRPr="0088122D">
        <w:t xml:space="preserve">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 xml:space="preserve">по проект „Развитие на Административната Компетентност за Отговорна Визия, Сътрудничество, 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pStyle w:val="Style15"/>
        <w:widowControl/>
        <w:rPr>
          <w:rStyle w:val="FontStyle31"/>
          <w:rFonts w:ascii="Times New Roman" w:hAnsi="Times New Roman" w:cs="Times New Roman"/>
          <w:sz w:val="24"/>
          <w:szCs w:val="24"/>
        </w:rPr>
      </w:pPr>
    </w:p>
    <w:p w:rsidR="001A03C9" w:rsidRPr="00175F10" w:rsidRDefault="001A03C9" w:rsidP="001A03C9">
      <w:pPr>
        <w:pStyle w:val="Style6"/>
        <w:widowControl/>
        <w:spacing w:line="240" w:lineRule="auto"/>
        <w:jc w:val="left"/>
        <w:rPr>
          <w:rStyle w:val="FontStyle20"/>
          <w:rFonts w:ascii="Times New Roman" w:hAnsi="Times New Roman" w:cs="Times New Roman"/>
          <w:sz w:val="24"/>
          <w:szCs w:val="24"/>
        </w:rPr>
      </w:pPr>
      <w:r w:rsidRPr="00175F10">
        <w:rPr>
          <w:rStyle w:val="FontStyle20"/>
          <w:rFonts w:ascii="Times New Roman" w:hAnsi="Times New Roman" w:cs="Times New Roman"/>
          <w:sz w:val="24"/>
          <w:szCs w:val="24"/>
        </w:rPr>
        <w:t>1. Критерий за оценка на офертите</w:t>
      </w:r>
    </w:p>
    <w:p w:rsidR="001A03C9" w:rsidRPr="0088122D" w:rsidRDefault="001A03C9" w:rsidP="001A03C9">
      <w:pPr>
        <w:pStyle w:val="Style5"/>
        <w:widowControl/>
        <w:rPr>
          <w:rStyle w:val="FontStyle19"/>
          <w:sz w:val="24"/>
          <w:szCs w:val="24"/>
          <w:u w:val="single"/>
        </w:rPr>
      </w:pPr>
      <w:r w:rsidRPr="0088122D">
        <w:rPr>
          <w:rStyle w:val="FontStyle25"/>
          <w:rFonts w:eastAsia="Calibri"/>
          <w:b w:val="0"/>
          <w:sz w:val="24"/>
          <w:szCs w:val="24"/>
        </w:rPr>
        <w:t xml:space="preserve">Критерият за оценка на офертите по настоящата обществена поръчка е </w:t>
      </w:r>
      <w:r w:rsidRPr="0088122D">
        <w:rPr>
          <w:rStyle w:val="FontStyle19"/>
          <w:sz w:val="24"/>
          <w:szCs w:val="24"/>
        </w:rPr>
        <w:t>„икономически най-изгодна оферта".</w:t>
      </w:r>
    </w:p>
    <w:p w:rsidR="001A03C9" w:rsidRPr="0088122D" w:rsidRDefault="001A03C9" w:rsidP="001A03C9">
      <w:pPr>
        <w:pStyle w:val="Style6"/>
        <w:widowControl/>
        <w:rPr>
          <w:rStyle w:val="FontStyle20"/>
          <w:rFonts w:ascii="Times New Roman" w:hAnsi="Times New Roman" w:cs="Times New Roman"/>
          <w:b w:val="0"/>
          <w:sz w:val="24"/>
          <w:szCs w:val="24"/>
        </w:rPr>
      </w:pPr>
    </w:p>
    <w:p w:rsidR="001A03C9" w:rsidRPr="00175F10" w:rsidRDefault="001A03C9" w:rsidP="001A03C9">
      <w:pPr>
        <w:pStyle w:val="Style6"/>
        <w:widowControl/>
        <w:rPr>
          <w:rStyle w:val="FontStyle20"/>
          <w:rFonts w:ascii="Times New Roman" w:hAnsi="Times New Roman" w:cs="Times New Roman"/>
          <w:sz w:val="24"/>
          <w:szCs w:val="24"/>
        </w:rPr>
      </w:pPr>
      <w:r w:rsidRPr="00175F10">
        <w:rPr>
          <w:rStyle w:val="FontStyle20"/>
          <w:rFonts w:ascii="Times New Roman" w:hAnsi="Times New Roman" w:cs="Times New Roman"/>
          <w:sz w:val="24"/>
          <w:szCs w:val="24"/>
          <w:lang w:val="en-US"/>
        </w:rPr>
        <w:t xml:space="preserve">2. </w:t>
      </w:r>
      <w:r w:rsidRPr="00175F10">
        <w:rPr>
          <w:rStyle w:val="FontStyle20"/>
          <w:rFonts w:ascii="Times New Roman" w:hAnsi="Times New Roman" w:cs="Times New Roman"/>
          <w:sz w:val="24"/>
          <w:szCs w:val="24"/>
        </w:rPr>
        <w:t>Показатели за оценка:</w:t>
      </w:r>
    </w:p>
    <w:p w:rsidR="001A03C9" w:rsidRPr="0088122D" w:rsidRDefault="001A03C9" w:rsidP="001A03C9">
      <w:pPr>
        <w:pStyle w:val="Style5"/>
        <w:widowControl/>
        <w:rPr>
          <w:rStyle w:val="FontStyle25"/>
          <w:rFonts w:eastAsia="Calibri"/>
          <w:b w:val="0"/>
          <w:sz w:val="24"/>
          <w:szCs w:val="24"/>
        </w:rPr>
      </w:pPr>
      <w:r w:rsidRPr="0088122D">
        <w:rPr>
          <w:rStyle w:val="FontStyle25"/>
          <w:rFonts w:eastAsia="Calibri"/>
          <w:b w:val="0"/>
          <w:sz w:val="24"/>
          <w:szCs w:val="24"/>
        </w:rPr>
        <w:t>Показателите, формиращи комплексната оценка на офертите, са:</w:t>
      </w:r>
    </w:p>
    <w:p w:rsidR="001A03C9" w:rsidRPr="0088122D" w:rsidRDefault="001A03C9" w:rsidP="001A03C9">
      <w:pPr>
        <w:pStyle w:val="Style5"/>
        <w:widowControl/>
        <w:rPr>
          <w:rStyle w:val="FontStyle25"/>
          <w:rFonts w:eastAsia="Calibri"/>
          <w:b w:val="0"/>
          <w:sz w:val="24"/>
          <w:szCs w:val="24"/>
        </w:rPr>
      </w:pPr>
    </w:p>
    <w:tbl>
      <w:tblPr>
        <w:tblW w:w="9780" w:type="dxa"/>
        <w:tblInd w:w="40" w:type="dxa"/>
        <w:tblLayout w:type="fixed"/>
        <w:tblCellMar>
          <w:left w:w="40" w:type="dxa"/>
          <w:right w:w="40" w:type="dxa"/>
        </w:tblCellMar>
        <w:tblLook w:val="04A0"/>
      </w:tblPr>
      <w:tblGrid>
        <w:gridCol w:w="1561"/>
        <w:gridCol w:w="6662"/>
        <w:gridCol w:w="1557"/>
      </w:tblGrid>
      <w:tr w:rsidR="001A03C9" w:rsidRPr="0088122D" w:rsidTr="007B0439">
        <w:trPr>
          <w:trHeight w:val="835"/>
        </w:trPr>
        <w:tc>
          <w:tcPr>
            <w:tcW w:w="1561"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1A03C9" w:rsidRPr="0088122D" w:rsidRDefault="001A03C9" w:rsidP="007B0439">
            <w:pPr>
              <w:pStyle w:val="Style8"/>
              <w:widowControl/>
              <w:spacing w:line="252" w:lineRule="auto"/>
              <w:rPr>
                <w:rStyle w:val="FontStyle25"/>
                <w:rFonts w:eastAsia="Calibri"/>
                <w:sz w:val="24"/>
                <w:szCs w:val="24"/>
              </w:rPr>
            </w:pPr>
            <w:r w:rsidRPr="0088122D">
              <w:rPr>
                <w:rStyle w:val="FontStyle25"/>
                <w:rFonts w:eastAsia="Calibri"/>
                <w:sz w:val="24"/>
                <w:szCs w:val="24"/>
              </w:rPr>
              <w:t>Съкращение</w:t>
            </w:r>
          </w:p>
        </w:tc>
        <w:tc>
          <w:tcPr>
            <w:tcW w:w="6662"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1A03C9" w:rsidRPr="0088122D" w:rsidRDefault="001A03C9" w:rsidP="007B0439">
            <w:pPr>
              <w:pStyle w:val="Style8"/>
              <w:widowControl/>
              <w:spacing w:line="252" w:lineRule="auto"/>
              <w:rPr>
                <w:rStyle w:val="FontStyle25"/>
                <w:rFonts w:eastAsia="Calibri"/>
                <w:sz w:val="24"/>
                <w:szCs w:val="24"/>
              </w:rPr>
            </w:pPr>
            <w:r w:rsidRPr="0088122D">
              <w:rPr>
                <w:rStyle w:val="FontStyle25"/>
                <w:rFonts w:eastAsia="Calibri"/>
                <w:sz w:val="24"/>
                <w:szCs w:val="24"/>
              </w:rPr>
              <w:t>Показател</w:t>
            </w:r>
          </w:p>
        </w:tc>
        <w:tc>
          <w:tcPr>
            <w:tcW w:w="1557"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1A03C9" w:rsidRPr="0088122D" w:rsidRDefault="001A03C9" w:rsidP="007B0439">
            <w:pPr>
              <w:pStyle w:val="Style8"/>
              <w:widowControl/>
              <w:spacing w:line="252" w:lineRule="auto"/>
              <w:rPr>
                <w:rStyle w:val="FontStyle25"/>
                <w:rFonts w:eastAsia="Calibri"/>
                <w:sz w:val="24"/>
                <w:szCs w:val="24"/>
              </w:rPr>
            </w:pPr>
            <w:r w:rsidRPr="0088122D">
              <w:rPr>
                <w:rStyle w:val="FontStyle25"/>
                <w:rFonts w:eastAsia="Calibri"/>
                <w:sz w:val="24"/>
                <w:szCs w:val="24"/>
              </w:rPr>
              <w:t>Макс.</w:t>
            </w:r>
          </w:p>
          <w:p w:rsidR="001A03C9" w:rsidRPr="0088122D" w:rsidRDefault="001A03C9" w:rsidP="007B0439">
            <w:pPr>
              <w:pStyle w:val="Style8"/>
              <w:widowControl/>
              <w:spacing w:line="252" w:lineRule="auto"/>
              <w:rPr>
                <w:rStyle w:val="FontStyle25"/>
                <w:rFonts w:eastAsia="Calibri"/>
                <w:sz w:val="24"/>
                <w:szCs w:val="24"/>
              </w:rPr>
            </w:pPr>
            <w:r w:rsidRPr="0088122D">
              <w:rPr>
                <w:rStyle w:val="FontStyle25"/>
                <w:rFonts w:eastAsia="Calibri"/>
                <w:sz w:val="24"/>
                <w:szCs w:val="24"/>
              </w:rPr>
              <w:t>бр.</w:t>
            </w:r>
          </w:p>
          <w:p w:rsidR="001A03C9" w:rsidRPr="0088122D" w:rsidRDefault="001A03C9" w:rsidP="007B0439">
            <w:pPr>
              <w:pStyle w:val="Style8"/>
              <w:widowControl/>
              <w:spacing w:line="252" w:lineRule="auto"/>
              <w:rPr>
                <w:rStyle w:val="FontStyle25"/>
                <w:rFonts w:eastAsia="Calibri"/>
                <w:sz w:val="24"/>
                <w:szCs w:val="24"/>
              </w:rPr>
            </w:pPr>
            <w:r w:rsidRPr="0088122D">
              <w:rPr>
                <w:rStyle w:val="FontStyle25"/>
                <w:rFonts w:eastAsia="Calibri"/>
                <w:sz w:val="24"/>
                <w:szCs w:val="24"/>
              </w:rPr>
              <w:t>точки</w:t>
            </w:r>
          </w:p>
        </w:tc>
      </w:tr>
      <w:tr w:rsidR="001A03C9" w:rsidRPr="0088122D" w:rsidTr="007B0439">
        <w:trPr>
          <w:trHeight w:val="859"/>
        </w:trPr>
        <w:tc>
          <w:tcPr>
            <w:tcW w:w="1561"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П1</w:t>
            </w:r>
          </w:p>
        </w:tc>
        <w:tc>
          <w:tcPr>
            <w:tcW w:w="6662"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Оценка на техническото предложение</w:t>
            </w:r>
          </w:p>
        </w:tc>
        <w:tc>
          <w:tcPr>
            <w:tcW w:w="1557"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50</w:t>
            </w:r>
          </w:p>
        </w:tc>
      </w:tr>
      <w:tr w:rsidR="001A03C9" w:rsidRPr="0088122D" w:rsidTr="007B0439">
        <w:trPr>
          <w:trHeight w:val="859"/>
        </w:trPr>
        <w:tc>
          <w:tcPr>
            <w:tcW w:w="1561"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П2</w:t>
            </w:r>
          </w:p>
        </w:tc>
        <w:tc>
          <w:tcPr>
            <w:tcW w:w="6662" w:type="dxa"/>
            <w:tcBorders>
              <w:top w:val="single" w:sz="6" w:space="0" w:color="auto"/>
              <w:left w:val="single" w:sz="6" w:space="0" w:color="auto"/>
              <w:bottom w:val="single" w:sz="6" w:space="0" w:color="auto"/>
              <w:right w:val="single" w:sz="6" w:space="0" w:color="auto"/>
            </w:tcBorders>
            <w:hideMark/>
          </w:tcPr>
          <w:p w:rsidR="001A03C9" w:rsidRPr="0088122D" w:rsidRDefault="00E47A21" w:rsidP="007B0439">
            <w:pPr>
              <w:pStyle w:val="Style14"/>
              <w:widowControl/>
              <w:spacing w:line="252" w:lineRule="auto"/>
              <w:rPr>
                <w:rStyle w:val="FontStyle20"/>
                <w:rFonts w:ascii="Times New Roman" w:hAnsi="Times New Roman" w:cs="Times New Roman"/>
                <w:b w:val="0"/>
                <w:sz w:val="24"/>
                <w:szCs w:val="24"/>
              </w:rPr>
            </w:pPr>
            <w:r>
              <w:rPr>
                <w:rStyle w:val="FontStyle20"/>
                <w:rFonts w:ascii="Times New Roman" w:hAnsi="Times New Roman" w:cs="Times New Roman"/>
                <w:b w:val="0"/>
                <w:sz w:val="24"/>
                <w:szCs w:val="24"/>
              </w:rPr>
              <w:t xml:space="preserve">Предложена цена в лева </w:t>
            </w:r>
            <w:r w:rsidR="001A03C9" w:rsidRPr="0088122D">
              <w:rPr>
                <w:rStyle w:val="FontStyle20"/>
                <w:rFonts w:ascii="Times New Roman" w:hAnsi="Times New Roman" w:cs="Times New Roman"/>
                <w:b w:val="0"/>
                <w:sz w:val="24"/>
                <w:szCs w:val="24"/>
              </w:rPr>
              <w:t>без ДДС</w:t>
            </w:r>
          </w:p>
        </w:tc>
        <w:tc>
          <w:tcPr>
            <w:tcW w:w="1557"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30</w:t>
            </w:r>
          </w:p>
        </w:tc>
      </w:tr>
      <w:tr w:rsidR="001A03C9" w:rsidRPr="0088122D" w:rsidTr="007B0439">
        <w:trPr>
          <w:trHeight w:val="859"/>
        </w:trPr>
        <w:tc>
          <w:tcPr>
            <w:tcW w:w="1561"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П3</w:t>
            </w:r>
          </w:p>
        </w:tc>
        <w:tc>
          <w:tcPr>
            <w:tcW w:w="6662"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Предложен срок за подготовка и организация на обучението, считан от момента на уведомление за започването му</w:t>
            </w:r>
          </w:p>
        </w:tc>
        <w:tc>
          <w:tcPr>
            <w:tcW w:w="1557"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20</w:t>
            </w:r>
          </w:p>
        </w:tc>
      </w:tr>
      <w:tr w:rsidR="001A03C9" w:rsidRPr="0088122D" w:rsidTr="007B0439">
        <w:trPr>
          <w:trHeight w:val="432"/>
        </w:trPr>
        <w:tc>
          <w:tcPr>
            <w:tcW w:w="8223" w:type="dxa"/>
            <w:gridSpan w:val="2"/>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ОБЩО:</w:t>
            </w:r>
          </w:p>
        </w:tc>
        <w:tc>
          <w:tcPr>
            <w:tcW w:w="1557"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14"/>
              <w:widowControl/>
              <w:spacing w:line="252" w:lineRule="auto"/>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100</w:t>
            </w:r>
          </w:p>
        </w:tc>
      </w:tr>
    </w:tbl>
    <w:p w:rsidR="001A03C9" w:rsidRPr="00175F10" w:rsidRDefault="001A03C9" w:rsidP="001A03C9">
      <w:pPr>
        <w:pStyle w:val="Style10"/>
        <w:widowControl/>
        <w:spacing w:before="120" w:after="120"/>
        <w:rPr>
          <w:rStyle w:val="FontStyle20"/>
          <w:rFonts w:ascii="Times New Roman" w:eastAsia="Calibri" w:hAnsi="Times New Roman" w:cs="Times New Roman"/>
          <w:sz w:val="24"/>
          <w:szCs w:val="24"/>
        </w:rPr>
      </w:pPr>
      <w:r w:rsidRPr="00175F10">
        <w:rPr>
          <w:rStyle w:val="FontStyle20"/>
          <w:rFonts w:ascii="Times New Roman" w:hAnsi="Times New Roman" w:cs="Times New Roman"/>
          <w:sz w:val="24"/>
          <w:szCs w:val="24"/>
          <w:lang w:val="en-US"/>
        </w:rPr>
        <w:t>3</w:t>
      </w:r>
      <w:r w:rsidRPr="00175F10">
        <w:rPr>
          <w:rStyle w:val="FontStyle20"/>
          <w:rFonts w:ascii="Times New Roman" w:hAnsi="Times New Roman" w:cs="Times New Roman"/>
          <w:sz w:val="24"/>
          <w:szCs w:val="24"/>
        </w:rPr>
        <w:t>. Указания за определяне на оценката по всеки показател</w:t>
      </w:r>
    </w:p>
    <w:p w:rsidR="001A03C9" w:rsidRPr="0088122D" w:rsidRDefault="001A03C9" w:rsidP="001A03C9">
      <w:pPr>
        <w:pStyle w:val="Style7"/>
        <w:widowControl/>
        <w:spacing w:before="120" w:after="120"/>
        <w:rPr>
          <w:rStyle w:val="FontStyle20"/>
          <w:rFonts w:ascii="Times New Roman" w:eastAsia="Calibri" w:hAnsi="Times New Roman" w:cs="Times New Roman"/>
          <w:b w:val="0"/>
          <w:sz w:val="24"/>
          <w:szCs w:val="24"/>
        </w:rPr>
      </w:pPr>
      <w:r w:rsidRPr="00175F10">
        <w:rPr>
          <w:rStyle w:val="FontStyle25"/>
          <w:rFonts w:eastAsia="Calibri"/>
          <w:sz w:val="24"/>
          <w:szCs w:val="24"/>
        </w:rPr>
        <w:t>3.1.</w:t>
      </w:r>
      <w:r>
        <w:rPr>
          <w:rStyle w:val="FontStyle25"/>
          <w:rFonts w:eastAsia="Calibri"/>
          <w:b w:val="0"/>
          <w:sz w:val="24"/>
          <w:szCs w:val="24"/>
        </w:rPr>
        <w:t xml:space="preserve"> </w:t>
      </w:r>
      <w:r w:rsidRPr="0088122D">
        <w:rPr>
          <w:rStyle w:val="FontStyle20"/>
          <w:rFonts w:ascii="Times New Roman" w:hAnsi="Times New Roman" w:cs="Times New Roman"/>
          <w:sz w:val="24"/>
          <w:szCs w:val="24"/>
        </w:rPr>
        <w:t>Показател П1 - Оценка на техническото предложение - максимална стойност 50 точки</w:t>
      </w:r>
    </w:p>
    <w:p w:rsidR="001A03C9" w:rsidRPr="0088122D" w:rsidRDefault="001A03C9" w:rsidP="00E47A21">
      <w:pPr>
        <w:pStyle w:val="Style5"/>
        <w:widowControl/>
        <w:spacing w:before="120" w:after="120"/>
        <w:rPr>
          <w:rStyle w:val="FontStyle25"/>
          <w:rFonts w:eastAsia="Calibri"/>
          <w:b w:val="0"/>
          <w:sz w:val="24"/>
          <w:szCs w:val="24"/>
        </w:rPr>
      </w:pPr>
      <w:r w:rsidRPr="0088122D">
        <w:rPr>
          <w:rStyle w:val="FontStyle25"/>
          <w:rFonts w:eastAsia="Calibri"/>
          <w:b w:val="0"/>
          <w:sz w:val="24"/>
          <w:szCs w:val="24"/>
        </w:rPr>
        <w:t xml:space="preserve">Комисията разглежда предложената стратегия за изпълнението на дейностите по настоящия договор. Всеки от членовете на комисията поставя индивидуална оценка </w:t>
      </w:r>
      <w:r w:rsidRPr="0088122D">
        <w:t xml:space="preserve">(от </w:t>
      </w:r>
      <w:r>
        <w:t>15</w:t>
      </w:r>
      <w:r w:rsidRPr="0088122D">
        <w:t xml:space="preserve"> до 50 точки) съгласно следната таблица</w:t>
      </w:r>
      <w:r w:rsidRPr="0088122D">
        <w:rPr>
          <w:rStyle w:val="FontStyle25"/>
          <w:rFonts w:eastAsia="Calibri"/>
          <w:b w:val="0"/>
          <w:sz w:val="24"/>
          <w:szCs w:val="24"/>
        </w:rPr>
        <w:t>:</w:t>
      </w:r>
    </w:p>
    <w:tbl>
      <w:tblPr>
        <w:tblW w:w="0" w:type="auto"/>
        <w:tblInd w:w="40" w:type="dxa"/>
        <w:tblLayout w:type="fixed"/>
        <w:tblCellMar>
          <w:left w:w="40" w:type="dxa"/>
          <w:right w:w="40" w:type="dxa"/>
        </w:tblCellMar>
        <w:tblLook w:val="04A0"/>
      </w:tblPr>
      <w:tblGrid>
        <w:gridCol w:w="7910"/>
        <w:gridCol w:w="1397"/>
      </w:tblGrid>
      <w:tr w:rsidR="001A03C9" w:rsidRPr="0088122D" w:rsidTr="007B0439">
        <w:trPr>
          <w:trHeight w:val="482"/>
          <w:tblHeader/>
        </w:trPr>
        <w:tc>
          <w:tcPr>
            <w:tcW w:w="7910" w:type="dxa"/>
            <w:tcBorders>
              <w:top w:val="single" w:sz="6" w:space="0" w:color="auto"/>
              <w:left w:val="single" w:sz="6" w:space="0" w:color="auto"/>
              <w:bottom w:val="single" w:sz="6" w:space="0" w:color="auto"/>
              <w:right w:val="single" w:sz="6" w:space="0" w:color="auto"/>
            </w:tcBorders>
            <w:shd w:val="clear" w:color="auto" w:fill="F2F2F2"/>
          </w:tcPr>
          <w:p w:rsidR="001A03C9" w:rsidRPr="0088122D" w:rsidRDefault="001A03C9" w:rsidP="007B0439">
            <w:pPr>
              <w:pStyle w:val="BodyText2"/>
              <w:spacing w:after="0" w:line="240" w:lineRule="auto"/>
              <w:jc w:val="center"/>
              <w:rPr>
                <w:b/>
                <w:lang w:bidi="en-US"/>
              </w:rPr>
            </w:pPr>
            <w:r w:rsidRPr="0088122D">
              <w:rPr>
                <w:b/>
                <w:lang w:bidi="en-US"/>
              </w:rPr>
              <w:t>Подпоказател</w:t>
            </w:r>
          </w:p>
        </w:tc>
        <w:tc>
          <w:tcPr>
            <w:tcW w:w="1397" w:type="dxa"/>
            <w:tcBorders>
              <w:top w:val="single" w:sz="6" w:space="0" w:color="auto"/>
              <w:left w:val="single" w:sz="6" w:space="0" w:color="auto"/>
              <w:bottom w:val="single" w:sz="6" w:space="0" w:color="auto"/>
              <w:right w:val="single" w:sz="6" w:space="0" w:color="auto"/>
            </w:tcBorders>
            <w:shd w:val="clear" w:color="auto" w:fill="F2F2F2"/>
          </w:tcPr>
          <w:p w:rsidR="001A03C9" w:rsidRPr="0088122D" w:rsidRDefault="001A03C9" w:rsidP="007B0439">
            <w:pPr>
              <w:pStyle w:val="BodyText2"/>
              <w:spacing w:after="0" w:line="240" w:lineRule="auto"/>
              <w:rPr>
                <w:b/>
                <w:lang w:bidi="en-US"/>
              </w:rPr>
            </w:pPr>
            <w:r w:rsidRPr="0088122D">
              <w:rPr>
                <w:b/>
                <w:lang w:bidi="en-US"/>
              </w:rPr>
              <w:t>Брой точки</w:t>
            </w:r>
          </w:p>
        </w:tc>
      </w:tr>
      <w:tr w:rsidR="001A03C9" w:rsidRPr="0088122D" w:rsidTr="007B0439">
        <w:trPr>
          <w:trHeight w:val="482"/>
        </w:trPr>
        <w:tc>
          <w:tcPr>
            <w:tcW w:w="7910" w:type="dxa"/>
            <w:tcBorders>
              <w:top w:val="single" w:sz="6" w:space="0" w:color="auto"/>
              <w:left w:val="single" w:sz="6" w:space="0" w:color="auto"/>
              <w:bottom w:val="single" w:sz="6" w:space="0" w:color="auto"/>
              <w:right w:val="single" w:sz="6" w:space="0" w:color="auto"/>
            </w:tcBorders>
            <w:shd w:val="clear" w:color="auto" w:fill="E2EFD9"/>
          </w:tcPr>
          <w:p w:rsidR="001A03C9" w:rsidRPr="0088122D" w:rsidRDefault="001A03C9" w:rsidP="007B0439">
            <w:pPr>
              <w:pStyle w:val="BodyText2"/>
              <w:spacing w:after="0" w:line="240" w:lineRule="auto"/>
              <w:ind w:left="1440"/>
              <w:rPr>
                <w:b/>
                <w:lang w:bidi="en-US"/>
              </w:rPr>
            </w:pPr>
            <w:r w:rsidRPr="0088122D">
              <w:rPr>
                <w:b/>
                <w:lang w:bidi="en-US"/>
              </w:rPr>
              <w:t>1. Концепция за изпълнение на поръчката</w:t>
            </w:r>
          </w:p>
          <w:p w:rsidR="001A03C9" w:rsidRPr="0088122D" w:rsidRDefault="001A03C9" w:rsidP="007B0439">
            <w:pPr>
              <w:pStyle w:val="BodyText2"/>
              <w:spacing w:after="0" w:line="240" w:lineRule="auto"/>
              <w:rPr>
                <w:b/>
                <w:lang w:bidi="en-US"/>
              </w:rPr>
            </w:pPr>
            <w:r w:rsidRPr="0088122D">
              <w:rPr>
                <w:lang w:bidi="en-US"/>
              </w:rPr>
              <w:t>Разглежда се предложената от участниците Концепция за изпълнение на обществената поръчка</w:t>
            </w:r>
          </w:p>
        </w:tc>
        <w:tc>
          <w:tcPr>
            <w:tcW w:w="1397" w:type="dxa"/>
            <w:tcBorders>
              <w:top w:val="single" w:sz="6" w:space="0" w:color="auto"/>
              <w:left w:val="single" w:sz="6" w:space="0" w:color="auto"/>
              <w:bottom w:val="single" w:sz="6" w:space="0" w:color="auto"/>
              <w:right w:val="single" w:sz="6" w:space="0" w:color="auto"/>
            </w:tcBorders>
            <w:shd w:val="clear" w:color="auto" w:fill="E2EFD9"/>
          </w:tcPr>
          <w:p w:rsidR="001A03C9" w:rsidRPr="0088122D" w:rsidRDefault="001A03C9" w:rsidP="007B0439">
            <w:pPr>
              <w:pStyle w:val="BodyText2"/>
              <w:spacing w:after="0" w:line="240" w:lineRule="auto"/>
              <w:rPr>
                <w:b/>
                <w:lang w:bidi="en-US"/>
              </w:rPr>
            </w:pPr>
            <w:r w:rsidRPr="0088122D">
              <w:rPr>
                <w:b/>
                <w:lang w:bidi="en-US"/>
              </w:rPr>
              <w:t>До 35</w:t>
            </w:r>
          </w:p>
        </w:tc>
      </w:tr>
      <w:tr w:rsidR="001A03C9" w:rsidRPr="0088122D" w:rsidTr="007B0439">
        <w:trPr>
          <w:trHeight w:val="739"/>
        </w:trPr>
        <w:tc>
          <w:tcPr>
            <w:tcW w:w="7910"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Style8"/>
              <w:widowControl/>
              <w:spacing w:line="252" w:lineRule="auto"/>
              <w:jc w:val="both"/>
              <w:rPr>
                <w:rStyle w:val="FontStyle25"/>
                <w:rFonts w:eastAsia="Calibri"/>
                <w:sz w:val="24"/>
                <w:szCs w:val="24"/>
              </w:rPr>
            </w:pPr>
            <w:r w:rsidRPr="0088122D">
              <w:rPr>
                <w:rStyle w:val="FontStyle25"/>
                <w:rFonts w:eastAsia="Calibri"/>
                <w:sz w:val="24"/>
                <w:szCs w:val="24"/>
              </w:rPr>
              <w:t xml:space="preserve">Предложената Концепция за изпълнение на поръчката разглежда детайлно изпълнението на дейностите, заложени в Техническата </w:t>
            </w:r>
            <w:r w:rsidRPr="0088122D">
              <w:rPr>
                <w:rStyle w:val="FontStyle25"/>
                <w:rFonts w:eastAsia="Calibri"/>
                <w:sz w:val="24"/>
                <w:szCs w:val="24"/>
              </w:rPr>
              <w:lastRenderedPageBreak/>
              <w:t>спецификация и включва детайлно описание на всяко от изброените обстоятелства:</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 xml:space="preserve">Изчерпателен план по организацията на обученията, подготовка и разнообразие на обучителните материали за участниците, форми на представянето им, примерни програми; </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 xml:space="preserve">Предложени са повече от три различни методи за оценка на обучението; </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Предложени са повече от 3 възможни места за настаняване /вид на хотела, категоризация, местонахождение, удобства и т.н./;</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Описани са условия за провеждане на обучението /зала, техника и т. н/;</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Направено е предложение по отношение на храна /включително примерни менюта, организация на храненето и т.н./</w:t>
            </w:r>
          </w:p>
          <w:p w:rsidR="001A03C9" w:rsidRPr="0088122D" w:rsidRDefault="001A03C9" w:rsidP="007B0439">
            <w:pPr>
              <w:pStyle w:val="BodyText2"/>
              <w:widowControl w:val="0"/>
              <w:numPr>
                <w:ilvl w:val="0"/>
                <w:numId w:val="47"/>
              </w:numPr>
              <w:autoSpaceDE w:val="0"/>
              <w:autoSpaceDN w:val="0"/>
              <w:adjustRightInd w:val="0"/>
              <w:spacing w:after="0" w:line="240" w:lineRule="auto"/>
              <w:jc w:val="both"/>
              <w:rPr>
                <w:lang w:bidi="en-US"/>
              </w:rPr>
            </w:pPr>
            <w:r w:rsidRPr="0088122D">
              <w:rPr>
                <w:lang w:bidi="en-US"/>
              </w:rPr>
              <w:t xml:space="preserve">Представен е график и организация на работа, за които е направена оценка на необходимото време за изпълнение на предмета на поръчката. </w:t>
            </w:r>
          </w:p>
          <w:p w:rsidR="001A03C9" w:rsidRPr="0088122D" w:rsidRDefault="001A03C9" w:rsidP="007B0439">
            <w:pPr>
              <w:pStyle w:val="BodyText2"/>
              <w:widowControl w:val="0"/>
              <w:numPr>
                <w:ilvl w:val="0"/>
                <w:numId w:val="47"/>
              </w:numPr>
              <w:autoSpaceDE w:val="0"/>
              <w:autoSpaceDN w:val="0"/>
              <w:adjustRightInd w:val="0"/>
              <w:spacing w:after="0" w:line="240" w:lineRule="auto"/>
              <w:jc w:val="both"/>
              <w:rPr>
                <w:lang w:bidi="en-US"/>
              </w:rPr>
            </w:pPr>
            <w:r w:rsidRPr="0088122D">
              <w:rPr>
                <w:lang w:bidi="en-US"/>
              </w:rPr>
              <w:t>Подробно</w:t>
            </w:r>
            <w:r>
              <w:rPr>
                <w:lang w:bidi="en-US"/>
              </w:rPr>
              <w:t xml:space="preserve"> и</w:t>
            </w:r>
            <w:r w:rsidRPr="0088122D">
              <w:rPr>
                <w:lang w:bidi="en-US"/>
              </w:rPr>
              <w:t xml:space="preserve"> ясно са разписани отговорностите на</w:t>
            </w:r>
            <w:r w:rsidRPr="0088122D">
              <w:rPr>
                <w:lang w:val="en-US" w:bidi="en-US"/>
              </w:rPr>
              <w:t xml:space="preserve"> </w:t>
            </w:r>
            <w:r w:rsidRPr="0088122D">
              <w:rPr>
                <w:lang w:bidi="en-US"/>
              </w:rPr>
              <w:t>всеки от ключовите и неключови (ако се използват) експерти, които напълно отговарят и съответстват на предвидените от кандидата дейности, включени в концепцията за изпълнение.</w:t>
            </w:r>
          </w:p>
          <w:p w:rsidR="001A03C9" w:rsidRPr="0088122D" w:rsidRDefault="001A03C9" w:rsidP="007B0439">
            <w:pPr>
              <w:pStyle w:val="BodyText2"/>
              <w:widowControl w:val="0"/>
              <w:numPr>
                <w:ilvl w:val="0"/>
                <w:numId w:val="47"/>
              </w:numPr>
              <w:autoSpaceDE w:val="0"/>
              <w:autoSpaceDN w:val="0"/>
              <w:adjustRightInd w:val="0"/>
              <w:spacing w:after="0" w:line="240" w:lineRule="auto"/>
              <w:jc w:val="both"/>
              <w:rPr>
                <w:rStyle w:val="FontStyle25"/>
                <w:rFonts w:eastAsia="Calibri"/>
                <w:b w:val="0"/>
                <w:sz w:val="24"/>
                <w:szCs w:val="24"/>
              </w:rPr>
            </w:pPr>
            <w:r w:rsidRPr="0088122D">
              <w:rPr>
                <w:lang w:bidi="en-US"/>
              </w:rPr>
              <w:t>Представен и подробно е разписан механизмът на вътре-екипната координация при разпределение на задачите и отговорностите на членовете на екипа.</w:t>
            </w:r>
          </w:p>
        </w:tc>
        <w:tc>
          <w:tcPr>
            <w:tcW w:w="1397"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Style8"/>
              <w:widowControl/>
              <w:spacing w:line="252" w:lineRule="auto"/>
              <w:rPr>
                <w:rStyle w:val="FontStyle25"/>
                <w:rFonts w:eastAsia="Calibri"/>
                <w:b w:val="0"/>
                <w:sz w:val="24"/>
                <w:szCs w:val="24"/>
              </w:rPr>
            </w:pPr>
            <w:r w:rsidRPr="0088122D">
              <w:rPr>
                <w:rStyle w:val="FontStyle25"/>
                <w:rFonts w:eastAsia="Calibri"/>
                <w:b w:val="0"/>
                <w:sz w:val="24"/>
                <w:szCs w:val="24"/>
              </w:rPr>
              <w:lastRenderedPageBreak/>
              <w:t>35 точки</w:t>
            </w:r>
          </w:p>
        </w:tc>
      </w:tr>
      <w:tr w:rsidR="001A03C9" w:rsidRPr="0088122D" w:rsidTr="007B0439">
        <w:trPr>
          <w:trHeight w:val="327"/>
        </w:trPr>
        <w:tc>
          <w:tcPr>
            <w:tcW w:w="7910"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BodyTextIndent2"/>
              <w:tabs>
                <w:tab w:val="left" w:pos="158"/>
              </w:tabs>
              <w:spacing w:before="120" w:line="240" w:lineRule="auto"/>
              <w:ind w:left="0"/>
              <w:jc w:val="both"/>
              <w:rPr>
                <w:rStyle w:val="FontStyle25"/>
                <w:rFonts w:eastAsia="Calibri"/>
                <w:sz w:val="24"/>
                <w:szCs w:val="24"/>
              </w:rPr>
            </w:pPr>
            <w:r w:rsidRPr="0088122D">
              <w:rPr>
                <w:rStyle w:val="FontStyle25"/>
                <w:rFonts w:eastAsia="Calibri"/>
                <w:sz w:val="24"/>
                <w:szCs w:val="24"/>
              </w:rPr>
              <w:lastRenderedPageBreak/>
              <w:t xml:space="preserve">Предлаганата Концепция за изпълнение на поръчката разглежда изпълнението на дейностите, заложени в Техническата спецификация, но е налице установен пропуск по отношение на едно или две от следните обстоятелства: </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 xml:space="preserve">Изчерпателен план по организацията на обученията, подготовка и разнообразие на обучителните материали за участниците, форми на представянето им, примерни програми; </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 xml:space="preserve">Предложени са повече от три различни методи за оценка на обучението; </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Предложени са повече от 3 възможни места за настаняване /вид на хотела, категоризация, местонахождение, удобства и т.н./;</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Описани са условия за провеждане на обучението /зала, техника и т.н./;</w:t>
            </w:r>
          </w:p>
          <w:p w:rsidR="001A03C9" w:rsidRPr="0088122D" w:rsidRDefault="001A03C9" w:rsidP="007B0439">
            <w:pPr>
              <w:pStyle w:val="Style8"/>
              <w:widowControl/>
              <w:numPr>
                <w:ilvl w:val="0"/>
                <w:numId w:val="47"/>
              </w:numPr>
              <w:tabs>
                <w:tab w:val="left" w:pos="527"/>
              </w:tabs>
              <w:spacing w:line="252" w:lineRule="auto"/>
              <w:jc w:val="both"/>
              <w:rPr>
                <w:rStyle w:val="FontStyle25"/>
                <w:rFonts w:eastAsia="Calibri"/>
                <w:b w:val="0"/>
                <w:sz w:val="24"/>
                <w:szCs w:val="24"/>
              </w:rPr>
            </w:pPr>
            <w:r w:rsidRPr="0088122D">
              <w:rPr>
                <w:rStyle w:val="FontStyle25"/>
                <w:rFonts w:eastAsia="Calibri"/>
                <w:b w:val="0"/>
                <w:sz w:val="24"/>
                <w:szCs w:val="24"/>
              </w:rPr>
              <w:t>Направено е предложение по отношение на храна /включително примерни менюта, организация на храненето и т.н./</w:t>
            </w:r>
          </w:p>
          <w:p w:rsidR="001A03C9" w:rsidRPr="0088122D" w:rsidRDefault="001A03C9" w:rsidP="007B0439">
            <w:pPr>
              <w:pStyle w:val="BodyText2"/>
              <w:widowControl w:val="0"/>
              <w:numPr>
                <w:ilvl w:val="0"/>
                <w:numId w:val="47"/>
              </w:numPr>
              <w:autoSpaceDE w:val="0"/>
              <w:autoSpaceDN w:val="0"/>
              <w:adjustRightInd w:val="0"/>
              <w:spacing w:after="0" w:line="240" w:lineRule="auto"/>
              <w:jc w:val="both"/>
              <w:rPr>
                <w:rStyle w:val="FontStyle25"/>
                <w:rFonts w:eastAsia="Calibri"/>
                <w:b w:val="0"/>
                <w:sz w:val="24"/>
                <w:szCs w:val="24"/>
              </w:rPr>
            </w:pPr>
            <w:r w:rsidRPr="0088122D">
              <w:rPr>
                <w:rStyle w:val="FontStyle25"/>
                <w:rFonts w:eastAsia="Calibri"/>
                <w:b w:val="0"/>
                <w:sz w:val="24"/>
                <w:szCs w:val="24"/>
              </w:rPr>
              <w:t xml:space="preserve">Представен е график и организация на работа, за които е направена оценка на необходимото време за изпълнение на предмета на поръчката. </w:t>
            </w:r>
          </w:p>
          <w:p w:rsidR="001A03C9" w:rsidRPr="0088122D" w:rsidRDefault="001A03C9" w:rsidP="007B0439">
            <w:pPr>
              <w:pStyle w:val="BodyText2"/>
              <w:widowControl w:val="0"/>
              <w:numPr>
                <w:ilvl w:val="0"/>
                <w:numId w:val="47"/>
              </w:numPr>
              <w:autoSpaceDE w:val="0"/>
              <w:autoSpaceDN w:val="0"/>
              <w:adjustRightInd w:val="0"/>
              <w:spacing w:after="0" w:line="240" w:lineRule="auto"/>
              <w:jc w:val="both"/>
              <w:rPr>
                <w:rStyle w:val="FontStyle25"/>
                <w:rFonts w:eastAsia="Calibri"/>
                <w:b w:val="0"/>
                <w:sz w:val="24"/>
                <w:szCs w:val="24"/>
              </w:rPr>
            </w:pPr>
            <w:r w:rsidRPr="0088122D">
              <w:rPr>
                <w:rStyle w:val="FontStyle25"/>
                <w:rFonts w:eastAsia="Calibri"/>
                <w:b w:val="0"/>
                <w:sz w:val="24"/>
                <w:szCs w:val="24"/>
              </w:rPr>
              <w:t>Подробно</w:t>
            </w:r>
            <w:r>
              <w:rPr>
                <w:rStyle w:val="FontStyle25"/>
                <w:rFonts w:eastAsia="Calibri"/>
                <w:b w:val="0"/>
                <w:sz w:val="24"/>
                <w:szCs w:val="24"/>
              </w:rPr>
              <w:t xml:space="preserve"> и</w:t>
            </w:r>
            <w:r w:rsidRPr="0088122D">
              <w:rPr>
                <w:rStyle w:val="FontStyle25"/>
                <w:rFonts w:eastAsia="Calibri"/>
                <w:b w:val="0"/>
                <w:sz w:val="24"/>
                <w:szCs w:val="24"/>
              </w:rPr>
              <w:t xml:space="preserve"> ясно са разписани отговорностите на всеки от ключовите </w:t>
            </w:r>
            <w:r w:rsidRPr="0088122D">
              <w:rPr>
                <w:rStyle w:val="FontStyle25"/>
                <w:rFonts w:eastAsia="Calibri"/>
                <w:b w:val="0"/>
                <w:sz w:val="24"/>
                <w:szCs w:val="24"/>
              </w:rPr>
              <w:lastRenderedPageBreak/>
              <w:t>и неключови (ако се използват) експерти, които напълно отговарят и съответстват на предвидените от кандидата дейности, включени в концепцията за изпълнение.</w:t>
            </w:r>
          </w:p>
          <w:p w:rsidR="001A03C9" w:rsidRPr="0088122D" w:rsidRDefault="001A03C9" w:rsidP="007B0439">
            <w:pPr>
              <w:pStyle w:val="Style8"/>
              <w:widowControl/>
              <w:numPr>
                <w:ilvl w:val="0"/>
                <w:numId w:val="47"/>
              </w:numPr>
              <w:tabs>
                <w:tab w:val="left" w:pos="811"/>
              </w:tabs>
              <w:spacing w:line="252" w:lineRule="auto"/>
              <w:jc w:val="both"/>
              <w:rPr>
                <w:rStyle w:val="FontStyle25"/>
                <w:rFonts w:eastAsia="Calibri"/>
                <w:b w:val="0"/>
                <w:sz w:val="24"/>
                <w:szCs w:val="24"/>
              </w:rPr>
            </w:pPr>
            <w:r w:rsidRPr="0088122D">
              <w:rPr>
                <w:rStyle w:val="FontStyle25"/>
                <w:rFonts w:eastAsia="Calibri"/>
                <w:b w:val="0"/>
                <w:sz w:val="24"/>
                <w:szCs w:val="24"/>
              </w:rPr>
              <w:t>Представен и подробно е разписан механизмът на вътре-екипната координация при разпределение на задачите и отговорностите на членовете на екипа.</w:t>
            </w:r>
          </w:p>
        </w:tc>
        <w:tc>
          <w:tcPr>
            <w:tcW w:w="1397"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8"/>
              <w:widowControl/>
              <w:spacing w:line="252" w:lineRule="auto"/>
              <w:rPr>
                <w:rStyle w:val="FontStyle25"/>
                <w:rFonts w:eastAsia="Calibri"/>
                <w:b w:val="0"/>
                <w:sz w:val="24"/>
                <w:szCs w:val="24"/>
              </w:rPr>
            </w:pPr>
            <w:r w:rsidRPr="0088122D">
              <w:rPr>
                <w:rStyle w:val="FontStyle25"/>
                <w:rFonts w:eastAsia="Calibri"/>
                <w:b w:val="0"/>
                <w:sz w:val="24"/>
                <w:szCs w:val="24"/>
              </w:rPr>
              <w:lastRenderedPageBreak/>
              <w:t>20 точки</w:t>
            </w:r>
          </w:p>
        </w:tc>
      </w:tr>
      <w:tr w:rsidR="001A03C9" w:rsidRPr="0088122D" w:rsidTr="007B0439">
        <w:trPr>
          <w:trHeight w:val="366"/>
        </w:trPr>
        <w:tc>
          <w:tcPr>
            <w:tcW w:w="7910"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BodyTextIndent2"/>
              <w:tabs>
                <w:tab w:val="left" w:pos="158"/>
              </w:tabs>
              <w:spacing w:before="120" w:line="240" w:lineRule="auto"/>
              <w:ind w:left="0" w:right="73"/>
              <w:jc w:val="both"/>
              <w:rPr>
                <w:rStyle w:val="FontStyle25"/>
                <w:rFonts w:eastAsia="Calibri"/>
                <w:b w:val="0"/>
                <w:sz w:val="24"/>
                <w:szCs w:val="24"/>
              </w:rPr>
            </w:pPr>
            <w:r w:rsidRPr="0088122D">
              <w:rPr>
                <w:rStyle w:val="FontStyle25"/>
                <w:rFonts w:eastAsia="Calibri"/>
                <w:sz w:val="24"/>
                <w:szCs w:val="24"/>
              </w:rPr>
              <w:lastRenderedPageBreak/>
              <w:t>Предлаганата Концепция за изпълнение на поръчката разглежда изпълнението на дейностите, заложени в Техническата спецификация, но е налице установен пропуск по отношение на три или четири от следните обстоятелства</w:t>
            </w:r>
            <w:r w:rsidRPr="0088122D">
              <w:rPr>
                <w:rStyle w:val="FontStyle25"/>
                <w:rFonts w:eastAsia="Calibri"/>
                <w:b w:val="0"/>
                <w:sz w:val="24"/>
                <w:szCs w:val="24"/>
              </w:rPr>
              <w:t xml:space="preserve">: </w:t>
            </w:r>
          </w:p>
          <w:p w:rsidR="001A03C9" w:rsidRPr="0088122D" w:rsidRDefault="001A03C9" w:rsidP="007B0439">
            <w:pPr>
              <w:pStyle w:val="Style8"/>
              <w:widowControl/>
              <w:numPr>
                <w:ilvl w:val="0"/>
                <w:numId w:val="47"/>
              </w:numPr>
              <w:tabs>
                <w:tab w:val="left" w:pos="527"/>
              </w:tabs>
              <w:spacing w:line="252" w:lineRule="auto"/>
              <w:ind w:right="73"/>
              <w:jc w:val="both"/>
              <w:rPr>
                <w:rStyle w:val="FontStyle25"/>
                <w:rFonts w:eastAsia="Calibri"/>
                <w:b w:val="0"/>
                <w:sz w:val="24"/>
                <w:szCs w:val="24"/>
              </w:rPr>
            </w:pPr>
            <w:r w:rsidRPr="0088122D">
              <w:rPr>
                <w:rStyle w:val="FontStyle25"/>
                <w:rFonts w:eastAsia="Calibri"/>
                <w:b w:val="0"/>
                <w:sz w:val="24"/>
                <w:szCs w:val="24"/>
              </w:rPr>
              <w:t xml:space="preserve">Изчерпателен план по организацията на обученията, подготовка и разнообразие на обучителните материали за участниците, форми на представянето им, примерни програми; </w:t>
            </w:r>
          </w:p>
          <w:p w:rsidR="001A03C9" w:rsidRPr="0088122D" w:rsidRDefault="001A03C9" w:rsidP="007B0439">
            <w:pPr>
              <w:pStyle w:val="Style8"/>
              <w:widowControl/>
              <w:numPr>
                <w:ilvl w:val="0"/>
                <w:numId w:val="47"/>
              </w:numPr>
              <w:tabs>
                <w:tab w:val="left" w:pos="527"/>
              </w:tabs>
              <w:spacing w:line="252" w:lineRule="auto"/>
              <w:ind w:right="73"/>
              <w:jc w:val="both"/>
              <w:rPr>
                <w:rStyle w:val="FontStyle25"/>
                <w:rFonts w:eastAsia="Calibri"/>
                <w:b w:val="0"/>
                <w:sz w:val="24"/>
                <w:szCs w:val="24"/>
              </w:rPr>
            </w:pPr>
            <w:r w:rsidRPr="0088122D">
              <w:rPr>
                <w:rStyle w:val="FontStyle25"/>
                <w:rFonts w:eastAsia="Calibri"/>
                <w:b w:val="0"/>
                <w:sz w:val="24"/>
                <w:szCs w:val="24"/>
              </w:rPr>
              <w:t xml:space="preserve">Предложени са повече от три различни методи за оценка на обучението; </w:t>
            </w:r>
          </w:p>
          <w:p w:rsidR="001A03C9" w:rsidRPr="0088122D" w:rsidRDefault="001A03C9" w:rsidP="007B0439">
            <w:pPr>
              <w:pStyle w:val="Style8"/>
              <w:widowControl/>
              <w:numPr>
                <w:ilvl w:val="0"/>
                <w:numId w:val="47"/>
              </w:numPr>
              <w:tabs>
                <w:tab w:val="left" w:pos="527"/>
              </w:tabs>
              <w:spacing w:line="252" w:lineRule="auto"/>
              <w:ind w:right="73"/>
              <w:jc w:val="both"/>
              <w:rPr>
                <w:rStyle w:val="FontStyle25"/>
                <w:rFonts w:eastAsia="Calibri"/>
                <w:b w:val="0"/>
                <w:sz w:val="24"/>
                <w:szCs w:val="24"/>
              </w:rPr>
            </w:pPr>
            <w:r w:rsidRPr="0088122D">
              <w:rPr>
                <w:rStyle w:val="FontStyle25"/>
                <w:rFonts w:eastAsia="Calibri"/>
                <w:b w:val="0"/>
                <w:sz w:val="24"/>
                <w:szCs w:val="24"/>
              </w:rPr>
              <w:t>Предложени са повече от 3 възможни места за настаняване /вид на хотела, категоризация, местонахождение, удобства и т.н./;</w:t>
            </w:r>
          </w:p>
          <w:p w:rsidR="001A03C9" w:rsidRPr="0088122D" w:rsidRDefault="001A03C9" w:rsidP="007B0439">
            <w:pPr>
              <w:pStyle w:val="Style8"/>
              <w:widowControl/>
              <w:numPr>
                <w:ilvl w:val="0"/>
                <w:numId w:val="47"/>
              </w:numPr>
              <w:tabs>
                <w:tab w:val="left" w:pos="527"/>
              </w:tabs>
              <w:spacing w:line="252" w:lineRule="auto"/>
              <w:ind w:right="73"/>
              <w:jc w:val="both"/>
              <w:rPr>
                <w:rStyle w:val="FontStyle25"/>
                <w:rFonts w:eastAsia="Calibri"/>
                <w:b w:val="0"/>
                <w:sz w:val="24"/>
                <w:szCs w:val="24"/>
              </w:rPr>
            </w:pPr>
            <w:r w:rsidRPr="0088122D">
              <w:rPr>
                <w:rStyle w:val="FontStyle25"/>
                <w:rFonts w:eastAsia="Calibri"/>
                <w:b w:val="0"/>
                <w:sz w:val="24"/>
                <w:szCs w:val="24"/>
              </w:rPr>
              <w:t>Описани са условия за провеждане на обучението /зала, техника и т.н./;</w:t>
            </w:r>
          </w:p>
          <w:p w:rsidR="001A03C9" w:rsidRPr="0088122D" w:rsidRDefault="001A03C9" w:rsidP="007B0439">
            <w:pPr>
              <w:pStyle w:val="Style8"/>
              <w:widowControl/>
              <w:numPr>
                <w:ilvl w:val="0"/>
                <w:numId w:val="47"/>
              </w:numPr>
              <w:tabs>
                <w:tab w:val="left" w:pos="527"/>
              </w:tabs>
              <w:spacing w:line="252" w:lineRule="auto"/>
              <w:ind w:right="73"/>
              <w:jc w:val="both"/>
              <w:rPr>
                <w:rStyle w:val="FontStyle25"/>
                <w:rFonts w:eastAsia="Calibri"/>
                <w:b w:val="0"/>
                <w:sz w:val="24"/>
                <w:szCs w:val="24"/>
              </w:rPr>
            </w:pPr>
            <w:r w:rsidRPr="0088122D">
              <w:rPr>
                <w:rStyle w:val="FontStyle25"/>
                <w:rFonts w:eastAsia="Calibri"/>
                <w:b w:val="0"/>
                <w:sz w:val="24"/>
                <w:szCs w:val="24"/>
              </w:rPr>
              <w:t>Направено е предложение по отношение на храна /включително примерни менюта, организация на храненето и т.н./</w:t>
            </w:r>
          </w:p>
          <w:p w:rsidR="001A03C9" w:rsidRPr="0088122D" w:rsidRDefault="001A03C9" w:rsidP="007B0439">
            <w:pPr>
              <w:pStyle w:val="BodyText2"/>
              <w:widowControl w:val="0"/>
              <w:numPr>
                <w:ilvl w:val="0"/>
                <w:numId w:val="47"/>
              </w:numPr>
              <w:autoSpaceDE w:val="0"/>
              <w:autoSpaceDN w:val="0"/>
              <w:adjustRightInd w:val="0"/>
              <w:spacing w:after="0" w:line="240" w:lineRule="auto"/>
              <w:ind w:right="73"/>
              <w:jc w:val="both"/>
              <w:rPr>
                <w:rStyle w:val="FontStyle25"/>
                <w:rFonts w:eastAsia="Calibri"/>
                <w:b w:val="0"/>
                <w:sz w:val="24"/>
                <w:szCs w:val="24"/>
              </w:rPr>
            </w:pPr>
            <w:r w:rsidRPr="0088122D">
              <w:rPr>
                <w:rStyle w:val="FontStyle25"/>
                <w:rFonts w:eastAsia="Calibri"/>
                <w:b w:val="0"/>
                <w:sz w:val="24"/>
                <w:szCs w:val="24"/>
              </w:rPr>
              <w:t xml:space="preserve">Представен е график и организация на работа, за които е направена оценка на необходимото време за изпълнение на предмета на поръчката. </w:t>
            </w:r>
          </w:p>
          <w:p w:rsidR="001A03C9" w:rsidRPr="0088122D" w:rsidRDefault="001A03C9" w:rsidP="007B0439">
            <w:pPr>
              <w:pStyle w:val="BodyText2"/>
              <w:widowControl w:val="0"/>
              <w:numPr>
                <w:ilvl w:val="0"/>
                <w:numId w:val="47"/>
              </w:numPr>
              <w:autoSpaceDE w:val="0"/>
              <w:autoSpaceDN w:val="0"/>
              <w:adjustRightInd w:val="0"/>
              <w:spacing w:after="0" w:line="240" w:lineRule="auto"/>
              <w:ind w:right="73"/>
              <w:jc w:val="both"/>
              <w:rPr>
                <w:rStyle w:val="FontStyle25"/>
                <w:rFonts w:eastAsia="Calibri"/>
                <w:b w:val="0"/>
                <w:sz w:val="24"/>
                <w:szCs w:val="24"/>
              </w:rPr>
            </w:pPr>
            <w:r w:rsidRPr="0088122D">
              <w:rPr>
                <w:rStyle w:val="FontStyle25"/>
                <w:rFonts w:eastAsia="Calibri"/>
                <w:b w:val="0"/>
                <w:sz w:val="24"/>
                <w:szCs w:val="24"/>
              </w:rPr>
              <w:t>Подробно</w:t>
            </w:r>
            <w:r>
              <w:rPr>
                <w:rStyle w:val="FontStyle25"/>
                <w:rFonts w:eastAsia="Calibri"/>
                <w:b w:val="0"/>
                <w:sz w:val="24"/>
                <w:szCs w:val="24"/>
              </w:rPr>
              <w:t xml:space="preserve"> и</w:t>
            </w:r>
            <w:r w:rsidRPr="0088122D">
              <w:rPr>
                <w:rStyle w:val="FontStyle25"/>
                <w:rFonts w:eastAsia="Calibri"/>
                <w:b w:val="0"/>
                <w:sz w:val="24"/>
                <w:szCs w:val="24"/>
              </w:rPr>
              <w:t xml:space="preserve"> ясно са разписани отговорностите на всеки от ключовите и неключови (ако се използват) експерти, които напълно отговарят и съответстват на предвидените от кандидата дейности, включени в концепцията за изпълнение.</w:t>
            </w:r>
          </w:p>
          <w:p w:rsidR="001A03C9" w:rsidRPr="0088122D" w:rsidRDefault="001A03C9" w:rsidP="007B0439">
            <w:pPr>
              <w:pStyle w:val="BodyText2"/>
              <w:widowControl w:val="0"/>
              <w:numPr>
                <w:ilvl w:val="0"/>
                <w:numId w:val="47"/>
              </w:numPr>
              <w:autoSpaceDE w:val="0"/>
              <w:autoSpaceDN w:val="0"/>
              <w:adjustRightInd w:val="0"/>
              <w:spacing w:after="0" w:line="240" w:lineRule="auto"/>
              <w:ind w:right="73"/>
              <w:jc w:val="both"/>
              <w:rPr>
                <w:rStyle w:val="FontStyle25"/>
                <w:rFonts w:eastAsia="Calibri"/>
                <w:b w:val="0"/>
                <w:sz w:val="24"/>
                <w:szCs w:val="24"/>
              </w:rPr>
            </w:pPr>
            <w:r w:rsidRPr="0088122D">
              <w:rPr>
                <w:rStyle w:val="FontStyle25"/>
                <w:rFonts w:eastAsia="Calibri"/>
                <w:b w:val="0"/>
                <w:sz w:val="24"/>
                <w:szCs w:val="24"/>
              </w:rPr>
              <w:t>Представен и подробно е разписан механизмът на вътре-екипната координация при разпределение на задачите и отговорностите на членовете на екипа.</w:t>
            </w:r>
          </w:p>
        </w:tc>
        <w:tc>
          <w:tcPr>
            <w:tcW w:w="1397" w:type="dxa"/>
            <w:tcBorders>
              <w:top w:val="single" w:sz="6" w:space="0" w:color="auto"/>
              <w:left w:val="single" w:sz="6" w:space="0" w:color="auto"/>
              <w:bottom w:val="single" w:sz="6" w:space="0" w:color="auto"/>
              <w:right w:val="single" w:sz="6" w:space="0" w:color="auto"/>
            </w:tcBorders>
            <w:hideMark/>
          </w:tcPr>
          <w:p w:rsidR="001A03C9" w:rsidRPr="0088122D" w:rsidRDefault="001A03C9" w:rsidP="007B0439">
            <w:pPr>
              <w:pStyle w:val="Style8"/>
              <w:widowControl/>
              <w:spacing w:line="252" w:lineRule="auto"/>
              <w:rPr>
                <w:rStyle w:val="FontStyle25"/>
                <w:rFonts w:eastAsia="Calibri"/>
                <w:b w:val="0"/>
                <w:sz w:val="24"/>
                <w:szCs w:val="24"/>
              </w:rPr>
            </w:pPr>
            <w:r w:rsidRPr="0088122D">
              <w:rPr>
                <w:rStyle w:val="FontStyle25"/>
                <w:rFonts w:eastAsia="Calibri"/>
                <w:b w:val="0"/>
                <w:sz w:val="24"/>
                <w:szCs w:val="24"/>
              </w:rPr>
              <w:t>10 точки</w:t>
            </w:r>
          </w:p>
        </w:tc>
      </w:tr>
      <w:tr w:rsidR="001A03C9" w:rsidRPr="0088122D" w:rsidTr="007B0439">
        <w:trPr>
          <w:trHeight w:val="366"/>
        </w:trPr>
        <w:tc>
          <w:tcPr>
            <w:tcW w:w="7910" w:type="dxa"/>
            <w:tcBorders>
              <w:top w:val="single" w:sz="6" w:space="0" w:color="auto"/>
              <w:left w:val="single" w:sz="6" w:space="0" w:color="auto"/>
              <w:bottom w:val="single" w:sz="6" w:space="0" w:color="auto"/>
              <w:right w:val="single" w:sz="6" w:space="0" w:color="auto"/>
            </w:tcBorders>
            <w:shd w:val="clear" w:color="auto" w:fill="E2EFD9"/>
          </w:tcPr>
          <w:p w:rsidR="001A03C9" w:rsidRPr="0088122D" w:rsidRDefault="001A03C9" w:rsidP="007B0439">
            <w:pPr>
              <w:pStyle w:val="BodyText2"/>
              <w:spacing w:after="0" w:line="240" w:lineRule="auto"/>
              <w:ind w:right="73"/>
              <w:jc w:val="center"/>
              <w:rPr>
                <w:b/>
                <w:lang w:bidi="en-US"/>
              </w:rPr>
            </w:pPr>
            <w:r w:rsidRPr="0088122D">
              <w:rPr>
                <w:b/>
                <w:lang w:bidi="en-US"/>
              </w:rPr>
              <w:t>2. Управление на риска</w:t>
            </w:r>
          </w:p>
          <w:p w:rsidR="001A03C9" w:rsidRPr="0088122D" w:rsidRDefault="001A03C9" w:rsidP="007B0439">
            <w:pPr>
              <w:pStyle w:val="BodyText2"/>
              <w:spacing w:after="0" w:line="240" w:lineRule="auto"/>
              <w:ind w:right="73"/>
              <w:jc w:val="both"/>
              <w:rPr>
                <w:rStyle w:val="FontStyle25"/>
                <w:rFonts w:eastAsia="Calibri"/>
                <w:b w:val="0"/>
                <w:sz w:val="24"/>
                <w:szCs w:val="24"/>
              </w:rPr>
            </w:pPr>
            <w:r w:rsidRPr="0088122D">
              <w:rPr>
                <w:lang w:bidi="en-US"/>
              </w:rPr>
              <w:t>Разглеждат се предложенията на участниците за управление на дефинираните в техническата спецификация рискове, които могат да възникнат при изпълнението на договора</w:t>
            </w:r>
          </w:p>
        </w:tc>
        <w:tc>
          <w:tcPr>
            <w:tcW w:w="1397" w:type="dxa"/>
            <w:tcBorders>
              <w:top w:val="single" w:sz="6" w:space="0" w:color="auto"/>
              <w:left w:val="single" w:sz="6" w:space="0" w:color="auto"/>
              <w:bottom w:val="single" w:sz="6" w:space="0" w:color="auto"/>
              <w:right w:val="single" w:sz="6" w:space="0" w:color="auto"/>
            </w:tcBorders>
            <w:shd w:val="clear" w:color="auto" w:fill="E2EFD9"/>
          </w:tcPr>
          <w:p w:rsidR="001A03C9" w:rsidRPr="0088122D" w:rsidRDefault="001A03C9" w:rsidP="007B0439">
            <w:pPr>
              <w:pStyle w:val="Style8"/>
              <w:widowControl/>
              <w:spacing w:line="252" w:lineRule="auto"/>
              <w:rPr>
                <w:rStyle w:val="FontStyle25"/>
                <w:rFonts w:eastAsia="Calibri"/>
                <w:b w:val="0"/>
                <w:sz w:val="24"/>
                <w:szCs w:val="24"/>
              </w:rPr>
            </w:pPr>
            <w:r w:rsidRPr="0088122D">
              <w:rPr>
                <w:rStyle w:val="FontStyle25"/>
                <w:rFonts w:eastAsia="Calibri"/>
                <w:b w:val="0"/>
                <w:sz w:val="24"/>
                <w:szCs w:val="24"/>
              </w:rPr>
              <w:t>До 15 точки</w:t>
            </w:r>
          </w:p>
        </w:tc>
      </w:tr>
      <w:tr w:rsidR="001A03C9" w:rsidRPr="0088122D" w:rsidTr="007B0439">
        <w:trPr>
          <w:trHeight w:val="366"/>
        </w:trPr>
        <w:tc>
          <w:tcPr>
            <w:tcW w:w="7910"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BodyText2"/>
              <w:spacing w:after="0" w:line="240" w:lineRule="auto"/>
              <w:ind w:right="73"/>
              <w:jc w:val="both"/>
              <w:rPr>
                <w:lang w:bidi="en-US"/>
              </w:rPr>
            </w:pPr>
            <w:r w:rsidRPr="0088122D">
              <w:rPr>
                <w:b/>
                <w:lang w:bidi="en-US"/>
              </w:rPr>
              <w:t>В предл</w:t>
            </w:r>
            <w:r>
              <w:rPr>
                <w:b/>
                <w:lang w:bidi="en-US"/>
              </w:rPr>
              <w:t>оженото</w:t>
            </w:r>
            <w:r w:rsidRPr="0088122D">
              <w:rPr>
                <w:b/>
                <w:lang w:bidi="en-US"/>
              </w:rPr>
              <w:t xml:space="preserve"> от участника </w:t>
            </w:r>
            <w:r>
              <w:rPr>
                <w:b/>
                <w:lang w:bidi="en-US"/>
              </w:rPr>
              <w:t>Управление на риска</w:t>
            </w:r>
            <w:r w:rsidRPr="0088122D">
              <w:rPr>
                <w:b/>
                <w:lang w:bidi="en-US"/>
              </w:rPr>
              <w:t xml:space="preserve"> за изпълнение на поръчката е обърнато задълбочено внимание на всеки един от рисковете, дефинирани от Възложите</w:t>
            </w:r>
            <w:r w:rsidR="00361CB5">
              <w:rPr>
                <w:b/>
                <w:lang w:bidi="en-US"/>
              </w:rPr>
              <w:t xml:space="preserve">ля в техническата спецификация </w:t>
            </w:r>
            <w:r w:rsidRPr="0088122D">
              <w:rPr>
                <w:b/>
                <w:lang w:bidi="en-US"/>
              </w:rPr>
              <w:t>и е в сила всяко едно от следните обстоятелства:</w:t>
            </w:r>
            <w:r w:rsidRPr="0088122D">
              <w:rPr>
                <w:lang w:bidi="en-US"/>
              </w:rPr>
              <w:t xml:space="preserve"> </w:t>
            </w:r>
          </w:p>
          <w:p w:rsidR="001A03C9" w:rsidRPr="0088122D" w:rsidRDefault="001A03C9" w:rsidP="007B0439">
            <w:pPr>
              <w:pStyle w:val="BodyText2"/>
              <w:widowControl w:val="0"/>
              <w:numPr>
                <w:ilvl w:val="0"/>
                <w:numId w:val="51"/>
              </w:numPr>
              <w:autoSpaceDE w:val="0"/>
              <w:autoSpaceDN w:val="0"/>
              <w:adjustRightInd w:val="0"/>
              <w:spacing w:after="0" w:line="240" w:lineRule="auto"/>
              <w:ind w:right="73"/>
              <w:jc w:val="both"/>
              <w:rPr>
                <w:lang w:bidi="en-US"/>
              </w:rPr>
            </w:pPr>
            <w:r w:rsidRPr="0088122D">
              <w:rPr>
                <w:lang w:bidi="en-US"/>
              </w:rPr>
              <w:t xml:space="preserve">Предлагат се ефикасни контролни дейности, като всеки един риск е съпроводен с предложени от Участника конкретни мерки за недопускане настъпването на риска  </w:t>
            </w:r>
          </w:p>
          <w:p w:rsidR="001A03C9" w:rsidRPr="0088122D" w:rsidRDefault="001A03C9" w:rsidP="007B0439">
            <w:pPr>
              <w:pStyle w:val="BodyText2"/>
              <w:widowControl w:val="0"/>
              <w:numPr>
                <w:ilvl w:val="0"/>
                <w:numId w:val="51"/>
              </w:numPr>
              <w:autoSpaceDE w:val="0"/>
              <w:autoSpaceDN w:val="0"/>
              <w:adjustRightInd w:val="0"/>
              <w:spacing w:after="0" w:line="240" w:lineRule="auto"/>
              <w:ind w:right="73"/>
              <w:jc w:val="both"/>
              <w:rPr>
                <w:lang w:bidi="en-US"/>
              </w:rPr>
            </w:pPr>
            <w:r w:rsidRPr="0088122D">
              <w:rPr>
                <w:lang w:bidi="en-US"/>
              </w:rPr>
              <w:t xml:space="preserve">Участникът е отчел всички възможни аспекти на проявление и </w:t>
            </w:r>
            <w:r w:rsidRPr="0088122D">
              <w:rPr>
                <w:lang w:bidi="en-US"/>
              </w:rPr>
              <w:lastRenderedPageBreak/>
              <w:t xml:space="preserve">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ефикасни и адекватни мерки; </w:t>
            </w:r>
          </w:p>
          <w:p w:rsidR="001A03C9" w:rsidRPr="0088122D" w:rsidRDefault="001A03C9" w:rsidP="007B0439">
            <w:pPr>
              <w:pStyle w:val="BodyText2"/>
              <w:widowControl w:val="0"/>
              <w:numPr>
                <w:ilvl w:val="0"/>
                <w:numId w:val="51"/>
              </w:numPr>
              <w:autoSpaceDE w:val="0"/>
              <w:autoSpaceDN w:val="0"/>
              <w:adjustRightInd w:val="0"/>
              <w:spacing w:after="0" w:line="240" w:lineRule="auto"/>
              <w:ind w:right="73"/>
              <w:jc w:val="both"/>
              <w:rPr>
                <w:rStyle w:val="FontStyle25"/>
                <w:rFonts w:eastAsia="Calibri"/>
                <w:b w:val="0"/>
                <w:sz w:val="24"/>
                <w:szCs w:val="24"/>
              </w:rPr>
            </w:pPr>
            <w:r w:rsidRPr="0088122D">
              <w:rPr>
                <w:lang w:bidi="en-US"/>
              </w:rPr>
              <w:t>Предложени са конкретни похвати, посредством които настъпването на риска да не окаже негативното влияние върху изпълнението на д</w:t>
            </w:r>
            <w:r w:rsidR="00361CB5">
              <w:rPr>
                <w:lang w:bidi="en-US"/>
              </w:rPr>
              <w:t>ейностите, предмет на договора.</w:t>
            </w:r>
            <w:r w:rsidRPr="0088122D">
              <w:rPr>
                <w:lang w:bidi="en-US"/>
              </w:rPr>
              <w:t xml:space="preserve"> </w:t>
            </w:r>
          </w:p>
        </w:tc>
        <w:tc>
          <w:tcPr>
            <w:tcW w:w="1397"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Style8"/>
              <w:widowControl/>
              <w:spacing w:line="252" w:lineRule="auto"/>
              <w:rPr>
                <w:rStyle w:val="FontStyle25"/>
                <w:rFonts w:eastAsia="Calibri"/>
                <w:b w:val="0"/>
                <w:sz w:val="24"/>
                <w:szCs w:val="24"/>
              </w:rPr>
            </w:pPr>
            <w:r w:rsidRPr="0088122D">
              <w:rPr>
                <w:rStyle w:val="FontStyle25"/>
                <w:rFonts w:eastAsia="Calibri"/>
                <w:b w:val="0"/>
                <w:sz w:val="24"/>
                <w:szCs w:val="24"/>
              </w:rPr>
              <w:lastRenderedPageBreak/>
              <w:t>15</w:t>
            </w:r>
          </w:p>
        </w:tc>
      </w:tr>
      <w:tr w:rsidR="001A03C9" w:rsidRPr="0088122D" w:rsidTr="007B0439">
        <w:trPr>
          <w:trHeight w:val="366"/>
        </w:trPr>
        <w:tc>
          <w:tcPr>
            <w:tcW w:w="7910"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BodyText2"/>
              <w:spacing w:after="0" w:line="240" w:lineRule="auto"/>
              <w:ind w:right="73"/>
              <w:jc w:val="both"/>
              <w:rPr>
                <w:b/>
                <w:lang w:bidi="en-US"/>
              </w:rPr>
            </w:pPr>
            <w:r w:rsidRPr="0088122D">
              <w:rPr>
                <w:b/>
                <w:lang w:bidi="en-US"/>
              </w:rPr>
              <w:lastRenderedPageBreak/>
              <w:t>В предл</w:t>
            </w:r>
            <w:r>
              <w:rPr>
                <w:b/>
                <w:lang w:bidi="en-US"/>
              </w:rPr>
              <w:t>оженото</w:t>
            </w:r>
            <w:r w:rsidRPr="0088122D">
              <w:rPr>
                <w:b/>
                <w:lang w:bidi="en-US"/>
              </w:rPr>
              <w:t xml:space="preserve"> от участника </w:t>
            </w:r>
            <w:r>
              <w:rPr>
                <w:b/>
                <w:lang w:bidi="en-US"/>
              </w:rPr>
              <w:t>Управление на риска</w:t>
            </w:r>
            <w:r w:rsidRPr="0088122D">
              <w:rPr>
                <w:b/>
                <w:lang w:bidi="en-US"/>
              </w:rPr>
              <w:t xml:space="preserve"> за изпълнение на поръчката е обърнато внимание на всеки един от рисковете, дефинирани от Възложителя в техническата спецификация, но е в сила поне едно от следното:</w:t>
            </w:r>
          </w:p>
          <w:p w:rsidR="001A03C9" w:rsidRPr="0088122D" w:rsidRDefault="001A03C9" w:rsidP="007B0439">
            <w:pPr>
              <w:pStyle w:val="BodyText2"/>
              <w:widowControl w:val="0"/>
              <w:numPr>
                <w:ilvl w:val="0"/>
                <w:numId w:val="51"/>
              </w:numPr>
              <w:autoSpaceDE w:val="0"/>
              <w:autoSpaceDN w:val="0"/>
              <w:adjustRightInd w:val="0"/>
              <w:spacing w:after="0" w:line="240" w:lineRule="auto"/>
              <w:ind w:right="73"/>
              <w:jc w:val="both"/>
              <w:rPr>
                <w:lang w:bidi="en-US"/>
              </w:rPr>
            </w:pPr>
            <w:r w:rsidRPr="0088122D">
              <w:rPr>
                <w:lang w:bidi="en-US"/>
              </w:rPr>
              <w:t xml:space="preserve">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и недостатъчно конкретно описани и оценени </w:t>
            </w:r>
          </w:p>
          <w:p w:rsidR="001A03C9" w:rsidRPr="0088122D" w:rsidRDefault="001A03C9" w:rsidP="007B0439">
            <w:pPr>
              <w:pStyle w:val="BodyText2"/>
              <w:widowControl w:val="0"/>
              <w:numPr>
                <w:ilvl w:val="0"/>
                <w:numId w:val="51"/>
              </w:numPr>
              <w:autoSpaceDE w:val="0"/>
              <w:autoSpaceDN w:val="0"/>
              <w:adjustRightInd w:val="0"/>
              <w:spacing w:after="0" w:line="240" w:lineRule="auto"/>
              <w:ind w:right="73"/>
              <w:jc w:val="both"/>
              <w:rPr>
                <w:rStyle w:val="FontStyle25"/>
                <w:rFonts w:eastAsia="Calibri"/>
                <w:b w:val="0"/>
                <w:sz w:val="24"/>
                <w:szCs w:val="24"/>
              </w:rPr>
            </w:pPr>
            <w:r w:rsidRPr="0088122D">
              <w:rPr>
                <w:lang w:bidi="en-US"/>
              </w:rPr>
              <w:t>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397"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Style8"/>
              <w:widowControl/>
              <w:spacing w:line="252" w:lineRule="auto"/>
              <w:rPr>
                <w:rStyle w:val="FontStyle25"/>
                <w:rFonts w:eastAsia="Calibri"/>
                <w:b w:val="0"/>
                <w:sz w:val="24"/>
                <w:szCs w:val="24"/>
              </w:rPr>
            </w:pPr>
            <w:r w:rsidRPr="0088122D">
              <w:rPr>
                <w:rStyle w:val="FontStyle25"/>
                <w:rFonts w:eastAsia="Calibri"/>
                <w:b w:val="0"/>
                <w:sz w:val="24"/>
                <w:szCs w:val="24"/>
              </w:rPr>
              <w:t>10</w:t>
            </w:r>
          </w:p>
        </w:tc>
      </w:tr>
      <w:tr w:rsidR="001A03C9" w:rsidRPr="0088122D" w:rsidTr="007B0439">
        <w:trPr>
          <w:trHeight w:val="366"/>
        </w:trPr>
        <w:tc>
          <w:tcPr>
            <w:tcW w:w="7910"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BodyText2"/>
              <w:spacing w:after="0" w:line="240" w:lineRule="auto"/>
              <w:ind w:right="73"/>
              <w:jc w:val="both"/>
              <w:rPr>
                <w:b/>
                <w:lang w:bidi="en-US"/>
              </w:rPr>
            </w:pPr>
            <w:r w:rsidRPr="0088122D">
              <w:rPr>
                <w:b/>
                <w:lang w:bidi="en-US"/>
              </w:rPr>
              <w:t>В предл</w:t>
            </w:r>
            <w:r>
              <w:rPr>
                <w:b/>
                <w:lang w:bidi="en-US"/>
              </w:rPr>
              <w:t>оженото</w:t>
            </w:r>
            <w:r w:rsidRPr="0088122D">
              <w:rPr>
                <w:b/>
                <w:lang w:bidi="en-US"/>
              </w:rPr>
              <w:t xml:space="preserve"> от участника </w:t>
            </w:r>
            <w:r>
              <w:rPr>
                <w:b/>
                <w:lang w:bidi="en-US"/>
              </w:rPr>
              <w:t>Управление на риска</w:t>
            </w:r>
            <w:r w:rsidRPr="0088122D">
              <w:rPr>
                <w:b/>
                <w:lang w:bidi="en-US"/>
              </w:rPr>
              <w:t xml:space="preserve"> за изпълнение на поръчката е в сила поне едно от следните обстоятелства:</w:t>
            </w:r>
          </w:p>
          <w:p w:rsidR="001A03C9" w:rsidRPr="0088122D" w:rsidRDefault="001A03C9" w:rsidP="007B0439">
            <w:pPr>
              <w:pStyle w:val="BodyText2"/>
              <w:widowControl w:val="0"/>
              <w:numPr>
                <w:ilvl w:val="0"/>
                <w:numId w:val="51"/>
              </w:numPr>
              <w:autoSpaceDE w:val="0"/>
              <w:autoSpaceDN w:val="0"/>
              <w:adjustRightInd w:val="0"/>
              <w:spacing w:after="0" w:line="240" w:lineRule="auto"/>
              <w:ind w:right="73"/>
              <w:jc w:val="both"/>
              <w:rPr>
                <w:lang w:bidi="en-US"/>
              </w:rPr>
            </w:pPr>
            <w:r w:rsidRPr="0088122D">
              <w:rPr>
                <w:lang w:bidi="en-US"/>
              </w:rPr>
              <w:t xml:space="preserve">Липсва описание на мерки за предотвратяване/преодоляване/управление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 </w:t>
            </w:r>
          </w:p>
          <w:p w:rsidR="001A03C9" w:rsidRPr="0088122D" w:rsidRDefault="001A03C9" w:rsidP="007B0439">
            <w:pPr>
              <w:pStyle w:val="BodyText2"/>
              <w:widowControl w:val="0"/>
              <w:numPr>
                <w:ilvl w:val="0"/>
                <w:numId w:val="51"/>
              </w:numPr>
              <w:autoSpaceDE w:val="0"/>
              <w:autoSpaceDN w:val="0"/>
              <w:adjustRightInd w:val="0"/>
              <w:spacing w:after="0" w:line="240" w:lineRule="auto"/>
              <w:ind w:right="73"/>
              <w:jc w:val="both"/>
              <w:rPr>
                <w:rStyle w:val="FontStyle25"/>
                <w:rFonts w:eastAsia="Calibri"/>
                <w:b w:val="0"/>
                <w:sz w:val="24"/>
                <w:szCs w:val="24"/>
              </w:rPr>
            </w:pPr>
            <w:r w:rsidRPr="0088122D">
              <w:rPr>
                <w:lang w:bidi="en-US"/>
              </w:rPr>
              <w:t>Предложени са мерки за управление на посочените рискове, но те реално не са от естество, позволяващо предотвратяването и/или преодоляването им.</w:t>
            </w:r>
          </w:p>
        </w:tc>
        <w:tc>
          <w:tcPr>
            <w:tcW w:w="1397" w:type="dxa"/>
            <w:tcBorders>
              <w:top w:val="single" w:sz="6" w:space="0" w:color="auto"/>
              <w:left w:val="single" w:sz="6" w:space="0" w:color="auto"/>
              <w:bottom w:val="single" w:sz="6" w:space="0" w:color="auto"/>
              <w:right w:val="single" w:sz="6" w:space="0" w:color="auto"/>
            </w:tcBorders>
          </w:tcPr>
          <w:p w:rsidR="001A03C9" w:rsidRPr="0088122D" w:rsidRDefault="001A03C9" w:rsidP="007B0439">
            <w:pPr>
              <w:pStyle w:val="Style8"/>
              <w:widowControl/>
              <w:spacing w:line="252" w:lineRule="auto"/>
              <w:rPr>
                <w:rStyle w:val="FontStyle25"/>
                <w:rFonts w:eastAsia="Calibri"/>
                <w:b w:val="0"/>
                <w:sz w:val="24"/>
                <w:szCs w:val="24"/>
              </w:rPr>
            </w:pPr>
            <w:r w:rsidRPr="0088122D">
              <w:rPr>
                <w:rStyle w:val="FontStyle25"/>
                <w:rFonts w:eastAsia="Calibri"/>
                <w:b w:val="0"/>
                <w:sz w:val="24"/>
                <w:szCs w:val="24"/>
              </w:rPr>
              <w:t>5</w:t>
            </w:r>
          </w:p>
        </w:tc>
      </w:tr>
    </w:tbl>
    <w:p w:rsidR="001A03C9" w:rsidRPr="0088122D" w:rsidRDefault="001A03C9" w:rsidP="001A03C9">
      <w:pPr>
        <w:pStyle w:val="Style5"/>
        <w:widowControl/>
        <w:spacing w:before="120" w:after="120"/>
        <w:rPr>
          <w:rStyle w:val="FontStyle25"/>
          <w:rFonts w:eastAsia="Calibri"/>
          <w:b w:val="0"/>
          <w:sz w:val="24"/>
          <w:szCs w:val="24"/>
        </w:rPr>
      </w:pPr>
      <w:r w:rsidRPr="0088122D">
        <w:rPr>
          <w:rStyle w:val="FontStyle20"/>
          <w:rFonts w:ascii="Times New Roman" w:hAnsi="Times New Roman" w:cs="Times New Roman"/>
          <w:b w:val="0"/>
          <w:sz w:val="24"/>
          <w:szCs w:val="24"/>
          <w:u w:val="single"/>
        </w:rPr>
        <w:t>Забележка</w:t>
      </w:r>
      <w:r w:rsidRPr="0088122D">
        <w:rPr>
          <w:rStyle w:val="FontStyle25"/>
          <w:rFonts w:eastAsia="Calibri"/>
          <w:b w:val="0"/>
          <w:sz w:val="24"/>
          <w:szCs w:val="24"/>
          <w:u w:val="single"/>
        </w:rPr>
        <w:t>:</w:t>
      </w:r>
      <w:r w:rsidR="00361CB5" w:rsidRPr="00361CB5">
        <w:rPr>
          <w:rStyle w:val="FontStyle25"/>
          <w:rFonts w:eastAsia="Calibri"/>
          <w:b w:val="0"/>
          <w:sz w:val="24"/>
          <w:szCs w:val="24"/>
        </w:rPr>
        <w:t xml:space="preserve"> </w:t>
      </w:r>
      <w:r w:rsidRPr="0088122D">
        <w:rPr>
          <w:rStyle w:val="FontStyle25"/>
          <w:rFonts w:eastAsia="Calibri"/>
          <w:b w:val="0"/>
          <w:sz w:val="24"/>
          <w:szCs w:val="24"/>
        </w:rPr>
        <w:t>3а целите на настоящата методика, използваните в този раздел определения следва да се тълкуват, както следва:</w:t>
      </w:r>
    </w:p>
    <w:p w:rsidR="001A03C9" w:rsidRPr="0088122D" w:rsidRDefault="001A03C9" w:rsidP="001A03C9">
      <w:pPr>
        <w:pStyle w:val="Style5"/>
        <w:widowControl/>
        <w:spacing w:before="120" w:after="120"/>
        <w:rPr>
          <w:rStyle w:val="FontStyle25"/>
          <w:rFonts w:eastAsia="Calibri"/>
          <w:b w:val="0"/>
          <w:sz w:val="24"/>
          <w:szCs w:val="24"/>
        </w:rPr>
      </w:pPr>
      <w:r w:rsidRPr="0088122D">
        <w:rPr>
          <w:rStyle w:val="FontStyle20"/>
          <w:rFonts w:ascii="Times New Roman" w:hAnsi="Times New Roman" w:cs="Times New Roman"/>
          <w:i/>
          <w:sz w:val="24"/>
          <w:szCs w:val="24"/>
        </w:rPr>
        <w:t>„Изчерпателно/Детайлно/Подробно"</w:t>
      </w:r>
      <w:r w:rsidRPr="0088122D">
        <w:rPr>
          <w:rStyle w:val="FontStyle20"/>
          <w:rFonts w:ascii="Times New Roman" w:hAnsi="Times New Roman" w:cs="Times New Roman"/>
          <w:b w:val="0"/>
          <w:sz w:val="24"/>
          <w:szCs w:val="24"/>
        </w:rPr>
        <w:t xml:space="preserve"> </w:t>
      </w:r>
      <w:r w:rsidR="00361CB5">
        <w:rPr>
          <w:rStyle w:val="FontStyle25"/>
          <w:rFonts w:eastAsia="Calibri"/>
          <w:b w:val="0"/>
          <w:sz w:val="24"/>
          <w:szCs w:val="24"/>
        </w:rPr>
        <w:t xml:space="preserve">- описанието, което освен </w:t>
      </w:r>
      <w:r w:rsidRPr="0088122D">
        <w:rPr>
          <w:rStyle w:val="FontStyle25"/>
          <w:rFonts w:eastAsia="Calibri"/>
          <w:b w:val="0"/>
          <w:sz w:val="24"/>
          <w:szCs w:val="24"/>
        </w:rPr>
        <w:t>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изисквания от техническата спецификация;</w:t>
      </w:r>
    </w:p>
    <w:p w:rsidR="001A03C9" w:rsidRPr="0088122D" w:rsidRDefault="001A03C9" w:rsidP="001A03C9">
      <w:pPr>
        <w:pStyle w:val="Style5"/>
        <w:widowControl/>
        <w:spacing w:before="120" w:after="120"/>
        <w:rPr>
          <w:rStyle w:val="FontStyle20"/>
          <w:rFonts w:ascii="Times New Roman" w:hAnsi="Times New Roman" w:cs="Times New Roman"/>
          <w:i/>
          <w:sz w:val="24"/>
          <w:szCs w:val="24"/>
        </w:rPr>
      </w:pPr>
      <w:r w:rsidRPr="0088122D">
        <w:rPr>
          <w:rStyle w:val="FontStyle20"/>
          <w:rFonts w:ascii="Times New Roman" w:hAnsi="Times New Roman" w:cs="Times New Roman"/>
          <w:i/>
          <w:sz w:val="24"/>
          <w:szCs w:val="24"/>
        </w:rPr>
        <w:t>„Ясно“</w:t>
      </w:r>
      <w:r w:rsidRPr="0088122D">
        <w:rPr>
          <w:rStyle w:val="FontStyle25"/>
          <w:rFonts w:eastAsia="Calibri"/>
          <w:b w:val="0"/>
          <w:bCs w:val="0"/>
          <w:sz w:val="24"/>
          <w:szCs w:val="24"/>
        </w:rPr>
        <w:t xml:space="preserve">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r w:rsidRPr="0088122D">
        <w:rPr>
          <w:rStyle w:val="FontStyle20"/>
          <w:rFonts w:ascii="Times New Roman" w:hAnsi="Times New Roman" w:cs="Times New Roman"/>
          <w:i/>
          <w:sz w:val="24"/>
          <w:szCs w:val="24"/>
        </w:rPr>
        <w:t xml:space="preserve"> </w:t>
      </w:r>
    </w:p>
    <w:p w:rsidR="001A03C9" w:rsidRPr="0088122D" w:rsidRDefault="001A03C9" w:rsidP="001A03C9">
      <w:pPr>
        <w:pStyle w:val="Style5"/>
        <w:widowControl/>
        <w:spacing w:before="120" w:after="120"/>
        <w:rPr>
          <w:rStyle w:val="FontStyle25"/>
          <w:rFonts w:eastAsia="Calibri"/>
          <w:b w:val="0"/>
          <w:bCs w:val="0"/>
          <w:sz w:val="24"/>
          <w:szCs w:val="24"/>
        </w:rPr>
      </w:pPr>
      <w:r w:rsidRPr="0088122D">
        <w:rPr>
          <w:rStyle w:val="FontStyle20"/>
          <w:rFonts w:ascii="Times New Roman" w:hAnsi="Times New Roman" w:cs="Times New Roman"/>
          <w:i/>
          <w:sz w:val="24"/>
          <w:szCs w:val="24"/>
        </w:rPr>
        <w:lastRenderedPageBreak/>
        <w:t>„Формално“</w:t>
      </w:r>
      <w:r w:rsidRPr="0088122D">
        <w:rPr>
          <w:rStyle w:val="FontStyle25"/>
          <w:rFonts w:eastAsia="Calibri"/>
          <w:b w:val="0"/>
          <w:bCs w:val="0"/>
          <w:sz w:val="24"/>
          <w:szCs w:val="24"/>
        </w:rPr>
        <w:t xml:space="preserve"> – позоваване на общоизвестни методи, термини и технологични процеси и други, без същите да са описани изчерпателно като поредица от действия, водещи до целения резулта</w:t>
      </w:r>
      <w:r w:rsidRPr="0088122D">
        <w:rPr>
          <w:rStyle w:val="FontStyle25"/>
          <w:rFonts w:eastAsia="Calibri"/>
          <w:b w:val="0"/>
          <w:sz w:val="24"/>
          <w:szCs w:val="24"/>
        </w:rPr>
        <w:t>т.</w:t>
      </w:r>
    </w:p>
    <w:p w:rsidR="001A03C9" w:rsidRPr="0088122D" w:rsidRDefault="001A03C9" w:rsidP="001A03C9">
      <w:pPr>
        <w:pStyle w:val="Style5"/>
        <w:widowControl/>
        <w:spacing w:before="120" w:after="120"/>
        <w:rPr>
          <w:rStyle w:val="FontStyle25"/>
          <w:rFonts w:eastAsia="Calibri"/>
          <w:b w:val="0"/>
          <w:sz w:val="24"/>
          <w:szCs w:val="24"/>
        </w:rPr>
      </w:pPr>
    </w:p>
    <w:p w:rsidR="001A03C9" w:rsidRPr="0088122D" w:rsidRDefault="001A03C9" w:rsidP="001A03C9">
      <w:pPr>
        <w:pStyle w:val="Style2"/>
        <w:widowControl/>
        <w:spacing w:before="120" w:after="120"/>
        <w:rPr>
          <w:rStyle w:val="FontStyle25"/>
          <w:rFonts w:eastAsia="Calibri"/>
          <w:b w:val="0"/>
          <w:sz w:val="24"/>
          <w:szCs w:val="24"/>
        </w:rPr>
      </w:pPr>
      <w:r w:rsidRPr="0088122D">
        <w:rPr>
          <w:rStyle w:val="FontStyle25"/>
          <w:rFonts w:eastAsia="Calibri"/>
          <w:b w:val="0"/>
          <w:sz w:val="24"/>
          <w:szCs w:val="24"/>
        </w:rPr>
        <w:t>Крайната оценка по този критерий се формира, като сбора от индивидуалните оценки се раздели на броя на членовете на комисията.</w:t>
      </w:r>
    </w:p>
    <w:p w:rsidR="001A03C9" w:rsidRPr="0088122D" w:rsidRDefault="001A03C9" w:rsidP="001A03C9">
      <w:pPr>
        <w:pStyle w:val="Style2"/>
        <w:widowControl/>
        <w:spacing w:before="120" w:after="120"/>
        <w:rPr>
          <w:rStyle w:val="FontStyle25"/>
          <w:rFonts w:eastAsia="Calibri"/>
          <w:b w:val="0"/>
          <w:sz w:val="24"/>
          <w:szCs w:val="24"/>
        </w:rPr>
      </w:pPr>
    </w:p>
    <w:p w:rsidR="001A03C9" w:rsidRPr="0088122D" w:rsidRDefault="001A03C9" w:rsidP="001A03C9">
      <w:pPr>
        <w:pStyle w:val="Style7"/>
        <w:widowControl/>
        <w:spacing w:before="120" w:after="120"/>
        <w:ind w:firstLine="708"/>
        <w:rPr>
          <w:rStyle w:val="FontStyle20"/>
          <w:rFonts w:ascii="Times New Roman" w:eastAsia="Calibri" w:hAnsi="Times New Roman" w:cs="Times New Roman"/>
          <w:sz w:val="24"/>
          <w:szCs w:val="24"/>
        </w:rPr>
      </w:pPr>
      <w:r w:rsidRPr="0088122D">
        <w:rPr>
          <w:rStyle w:val="FontStyle25"/>
          <w:rFonts w:eastAsia="Calibri"/>
          <w:sz w:val="24"/>
          <w:szCs w:val="24"/>
        </w:rPr>
        <w:t xml:space="preserve">3.2. </w:t>
      </w:r>
      <w:r w:rsidRPr="0088122D">
        <w:rPr>
          <w:rStyle w:val="FontStyle20"/>
          <w:rFonts w:ascii="Times New Roman" w:hAnsi="Times New Roman" w:cs="Times New Roman"/>
          <w:sz w:val="24"/>
          <w:szCs w:val="24"/>
        </w:rPr>
        <w:t>Показател П2 - Предложена от участника цена - максимална стойност 30 т.</w:t>
      </w:r>
    </w:p>
    <w:p w:rsidR="001A03C9" w:rsidRPr="0088122D" w:rsidRDefault="001A03C9" w:rsidP="001A03C9">
      <w:pPr>
        <w:pStyle w:val="Style2"/>
        <w:widowControl/>
        <w:spacing w:before="120" w:after="120"/>
        <w:rPr>
          <w:rStyle w:val="FontStyle25"/>
          <w:rFonts w:eastAsia="Calibri"/>
          <w:sz w:val="24"/>
          <w:szCs w:val="24"/>
        </w:rPr>
      </w:pPr>
      <w:r w:rsidRPr="0088122D">
        <w:rPr>
          <w:rStyle w:val="FontStyle25"/>
          <w:rFonts w:eastAsia="Calibri"/>
          <w:b w:val="0"/>
          <w:sz w:val="24"/>
          <w:szCs w:val="24"/>
        </w:rPr>
        <w:t>Оценката по показателя се изчислява на база предложената от участниците цена за изпълнение, по следната формула:</w:t>
      </w:r>
    </w:p>
    <w:p w:rsidR="001A03C9" w:rsidRPr="0088122D" w:rsidRDefault="001A03C9" w:rsidP="001A03C9">
      <w:pPr>
        <w:pStyle w:val="Style10"/>
        <w:widowControl/>
        <w:spacing w:before="120" w:after="120"/>
        <w:jc w:val="center"/>
        <w:rPr>
          <w:rStyle w:val="FontStyle20"/>
          <w:rFonts w:ascii="Times New Roman" w:eastAsia="Calibri" w:hAnsi="Times New Roman" w:cs="Times New Roman"/>
          <w:sz w:val="24"/>
          <w:szCs w:val="24"/>
        </w:rPr>
      </w:pPr>
      <w:r w:rsidRPr="0088122D">
        <w:rPr>
          <w:rStyle w:val="FontStyle20"/>
          <w:rFonts w:ascii="Times New Roman" w:hAnsi="Times New Roman" w:cs="Times New Roman"/>
          <w:b w:val="0"/>
          <w:sz w:val="24"/>
          <w:szCs w:val="24"/>
        </w:rPr>
        <w:t xml:space="preserve">П2 = (Ц </w:t>
      </w:r>
      <w:r w:rsidRPr="0088122D">
        <w:rPr>
          <w:rStyle w:val="FontStyle29"/>
          <w:sz w:val="24"/>
          <w:szCs w:val="24"/>
          <w:lang w:val="en-US"/>
        </w:rPr>
        <w:t xml:space="preserve">min </w:t>
      </w:r>
      <w:r w:rsidRPr="0088122D">
        <w:rPr>
          <w:rStyle w:val="FontStyle20"/>
          <w:rFonts w:ascii="Times New Roman" w:hAnsi="Times New Roman" w:cs="Times New Roman"/>
          <w:b w:val="0"/>
          <w:sz w:val="24"/>
          <w:szCs w:val="24"/>
        </w:rPr>
        <w:t>/Ц</w:t>
      </w:r>
      <w:r w:rsidRPr="0088122D">
        <w:rPr>
          <w:rStyle w:val="FontStyle20"/>
          <w:rFonts w:ascii="Times New Roman" w:hAnsi="Times New Roman" w:cs="Times New Roman"/>
          <w:b w:val="0"/>
          <w:sz w:val="24"/>
          <w:szCs w:val="24"/>
          <w:lang w:val="en-US"/>
        </w:rPr>
        <w:t>n</w:t>
      </w:r>
      <w:r w:rsidRPr="0088122D">
        <w:rPr>
          <w:rStyle w:val="FontStyle20"/>
          <w:rFonts w:ascii="Times New Roman" w:hAnsi="Times New Roman" w:cs="Times New Roman"/>
          <w:b w:val="0"/>
          <w:sz w:val="24"/>
          <w:szCs w:val="24"/>
        </w:rPr>
        <w:t xml:space="preserve">) х 30 </w:t>
      </w:r>
    </w:p>
    <w:p w:rsidR="001A03C9" w:rsidRPr="0088122D" w:rsidRDefault="001A03C9" w:rsidP="001A03C9">
      <w:pPr>
        <w:pStyle w:val="Style2"/>
        <w:widowControl/>
        <w:spacing w:before="120" w:after="120"/>
        <w:ind w:firstLine="720"/>
        <w:rPr>
          <w:rStyle w:val="FontStyle25"/>
          <w:rFonts w:eastAsia="Calibri"/>
          <w:b w:val="0"/>
          <w:sz w:val="24"/>
          <w:szCs w:val="24"/>
        </w:rPr>
      </w:pPr>
      <w:r w:rsidRPr="0088122D">
        <w:rPr>
          <w:rStyle w:val="FontStyle20"/>
          <w:rFonts w:ascii="Times New Roman" w:hAnsi="Times New Roman" w:cs="Times New Roman"/>
          <w:b w:val="0"/>
          <w:sz w:val="24"/>
          <w:szCs w:val="24"/>
        </w:rPr>
        <w:t xml:space="preserve">"Ц </w:t>
      </w:r>
      <w:r w:rsidRPr="0088122D">
        <w:rPr>
          <w:rStyle w:val="FontStyle20"/>
          <w:rFonts w:ascii="Times New Roman" w:hAnsi="Times New Roman" w:cs="Times New Roman"/>
          <w:b w:val="0"/>
          <w:sz w:val="24"/>
          <w:szCs w:val="24"/>
          <w:lang w:val="en-US"/>
        </w:rPr>
        <w:t>min</w:t>
      </w:r>
      <w:r w:rsidRPr="0088122D">
        <w:rPr>
          <w:rStyle w:val="FontStyle20"/>
          <w:rFonts w:ascii="Times New Roman" w:hAnsi="Times New Roman" w:cs="Times New Roman"/>
          <w:b w:val="0"/>
          <w:sz w:val="24"/>
          <w:szCs w:val="24"/>
        </w:rPr>
        <w:t xml:space="preserve">" </w:t>
      </w:r>
      <w:r w:rsidRPr="0088122D">
        <w:rPr>
          <w:rStyle w:val="FontStyle25"/>
          <w:rFonts w:eastAsia="Calibri"/>
          <w:b w:val="0"/>
          <w:sz w:val="24"/>
          <w:szCs w:val="24"/>
        </w:rPr>
        <w:t>- най-ниската предложена цена от участник, допуснат до оценка на ценовата оферта и класиране;</w:t>
      </w:r>
    </w:p>
    <w:p w:rsidR="001A03C9" w:rsidRPr="0088122D" w:rsidRDefault="001A03C9" w:rsidP="001A03C9">
      <w:pPr>
        <w:pStyle w:val="Style2"/>
        <w:widowControl/>
        <w:spacing w:before="120" w:after="120"/>
        <w:ind w:firstLine="720"/>
        <w:rPr>
          <w:rStyle w:val="FontStyle25"/>
          <w:rFonts w:eastAsia="Calibri"/>
          <w:b w:val="0"/>
          <w:sz w:val="24"/>
          <w:szCs w:val="24"/>
        </w:rPr>
      </w:pPr>
      <w:r w:rsidRPr="0088122D">
        <w:rPr>
          <w:rStyle w:val="FontStyle20"/>
          <w:rFonts w:ascii="Times New Roman" w:hAnsi="Times New Roman" w:cs="Times New Roman"/>
          <w:b w:val="0"/>
          <w:sz w:val="24"/>
          <w:szCs w:val="24"/>
        </w:rPr>
        <w:t>"Ц</w:t>
      </w:r>
      <w:r w:rsidRPr="0088122D">
        <w:rPr>
          <w:rStyle w:val="FontStyle20"/>
          <w:rFonts w:ascii="Times New Roman" w:hAnsi="Times New Roman" w:cs="Times New Roman"/>
          <w:b w:val="0"/>
          <w:sz w:val="24"/>
          <w:szCs w:val="24"/>
          <w:lang w:val="en-US"/>
        </w:rPr>
        <w:t>n</w:t>
      </w:r>
      <w:r w:rsidRPr="0088122D">
        <w:rPr>
          <w:rStyle w:val="FontStyle20"/>
          <w:rFonts w:ascii="Times New Roman" w:hAnsi="Times New Roman" w:cs="Times New Roman"/>
          <w:b w:val="0"/>
          <w:sz w:val="24"/>
          <w:szCs w:val="24"/>
        </w:rPr>
        <w:t xml:space="preserve">"- </w:t>
      </w:r>
      <w:r w:rsidRPr="0088122D">
        <w:rPr>
          <w:rStyle w:val="FontStyle25"/>
          <w:rFonts w:eastAsia="Calibri"/>
          <w:b w:val="0"/>
          <w:sz w:val="24"/>
          <w:szCs w:val="24"/>
        </w:rPr>
        <w:t>предложената от оценявания участник цена за изпълнение на договора;</w:t>
      </w:r>
    </w:p>
    <w:p w:rsidR="001A03C9" w:rsidRPr="0088122D" w:rsidRDefault="001A03C9" w:rsidP="001A03C9">
      <w:pPr>
        <w:pStyle w:val="Style2"/>
        <w:widowControl/>
        <w:spacing w:before="120" w:after="120"/>
        <w:ind w:firstLine="708"/>
        <w:rPr>
          <w:rStyle w:val="FontStyle25"/>
          <w:rFonts w:eastAsia="Calibri"/>
          <w:sz w:val="24"/>
          <w:szCs w:val="24"/>
        </w:rPr>
      </w:pPr>
      <w:r w:rsidRPr="0088122D">
        <w:rPr>
          <w:rStyle w:val="FontStyle25"/>
          <w:rFonts w:eastAsia="Calibri"/>
          <w:sz w:val="24"/>
          <w:szCs w:val="24"/>
        </w:rPr>
        <w:t xml:space="preserve">3.3. </w:t>
      </w:r>
      <w:r w:rsidRPr="0088122D">
        <w:rPr>
          <w:rStyle w:val="FontStyle20"/>
          <w:rFonts w:ascii="Times New Roman" w:hAnsi="Times New Roman" w:cs="Times New Roman"/>
          <w:sz w:val="24"/>
          <w:szCs w:val="24"/>
        </w:rPr>
        <w:t xml:space="preserve">Показател П3 - </w:t>
      </w:r>
      <w:r w:rsidRPr="0088122D">
        <w:rPr>
          <w:rStyle w:val="FontStyle25"/>
          <w:rFonts w:eastAsia="Calibri"/>
          <w:sz w:val="24"/>
          <w:szCs w:val="24"/>
        </w:rPr>
        <w:t>Предложен срок за подготовка и организация на обучението, считан от момента на уведомление за започването му – максимална стойност 20 т.</w:t>
      </w:r>
    </w:p>
    <w:p w:rsidR="001A03C9" w:rsidRPr="0088122D" w:rsidRDefault="001A03C9" w:rsidP="001A03C9">
      <w:pPr>
        <w:pStyle w:val="Style10"/>
        <w:widowControl/>
        <w:spacing w:before="120" w:after="120"/>
        <w:jc w:val="center"/>
        <w:rPr>
          <w:rStyle w:val="FontStyle20"/>
          <w:rFonts w:ascii="Times New Roman" w:hAnsi="Times New Roman" w:cs="Times New Roman"/>
          <w:b w:val="0"/>
          <w:sz w:val="24"/>
          <w:szCs w:val="24"/>
        </w:rPr>
      </w:pPr>
      <w:r w:rsidRPr="0088122D">
        <w:rPr>
          <w:rStyle w:val="FontStyle20"/>
          <w:rFonts w:ascii="Times New Roman" w:hAnsi="Times New Roman" w:cs="Times New Roman"/>
          <w:b w:val="0"/>
          <w:sz w:val="24"/>
          <w:szCs w:val="24"/>
        </w:rPr>
        <w:t xml:space="preserve">П3 = (С </w:t>
      </w:r>
      <w:r w:rsidRPr="0088122D">
        <w:rPr>
          <w:rStyle w:val="FontStyle29"/>
          <w:sz w:val="24"/>
          <w:szCs w:val="24"/>
          <w:lang w:val="en-US"/>
        </w:rPr>
        <w:t xml:space="preserve">min </w:t>
      </w:r>
      <w:r w:rsidRPr="0088122D">
        <w:rPr>
          <w:rStyle w:val="FontStyle20"/>
          <w:rFonts w:ascii="Times New Roman" w:hAnsi="Times New Roman" w:cs="Times New Roman"/>
          <w:b w:val="0"/>
          <w:sz w:val="24"/>
          <w:szCs w:val="24"/>
        </w:rPr>
        <w:t>/С</w:t>
      </w:r>
      <w:r w:rsidRPr="0088122D">
        <w:rPr>
          <w:rStyle w:val="FontStyle20"/>
          <w:rFonts w:ascii="Times New Roman" w:hAnsi="Times New Roman" w:cs="Times New Roman"/>
          <w:b w:val="0"/>
          <w:sz w:val="24"/>
          <w:szCs w:val="24"/>
          <w:lang w:val="en-US"/>
        </w:rPr>
        <w:t>n</w:t>
      </w:r>
      <w:r w:rsidRPr="0088122D">
        <w:rPr>
          <w:rStyle w:val="FontStyle20"/>
          <w:rFonts w:ascii="Times New Roman" w:hAnsi="Times New Roman" w:cs="Times New Roman"/>
          <w:b w:val="0"/>
          <w:sz w:val="24"/>
          <w:szCs w:val="24"/>
        </w:rPr>
        <w:t xml:space="preserve">) х 20 </w:t>
      </w:r>
    </w:p>
    <w:p w:rsidR="001A03C9" w:rsidRPr="0088122D" w:rsidRDefault="001A03C9" w:rsidP="001A03C9">
      <w:pPr>
        <w:pStyle w:val="Style2"/>
        <w:widowControl/>
        <w:spacing w:before="120" w:after="120"/>
        <w:ind w:firstLine="720"/>
        <w:rPr>
          <w:rStyle w:val="FontStyle25"/>
          <w:rFonts w:eastAsia="Calibri"/>
          <w:b w:val="0"/>
          <w:sz w:val="24"/>
          <w:szCs w:val="24"/>
        </w:rPr>
      </w:pPr>
      <w:r w:rsidRPr="0088122D">
        <w:rPr>
          <w:rStyle w:val="FontStyle20"/>
          <w:rFonts w:ascii="Times New Roman" w:hAnsi="Times New Roman" w:cs="Times New Roman"/>
          <w:b w:val="0"/>
          <w:sz w:val="24"/>
          <w:szCs w:val="24"/>
        </w:rPr>
        <w:t xml:space="preserve">"С </w:t>
      </w:r>
      <w:r w:rsidRPr="0088122D">
        <w:rPr>
          <w:rStyle w:val="FontStyle20"/>
          <w:rFonts w:ascii="Times New Roman" w:hAnsi="Times New Roman" w:cs="Times New Roman"/>
          <w:b w:val="0"/>
          <w:sz w:val="24"/>
          <w:szCs w:val="24"/>
          <w:lang w:val="en-US"/>
        </w:rPr>
        <w:t>min</w:t>
      </w:r>
      <w:r w:rsidRPr="0088122D">
        <w:rPr>
          <w:rStyle w:val="FontStyle20"/>
          <w:rFonts w:ascii="Times New Roman" w:hAnsi="Times New Roman" w:cs="Times New Roman"/>
          <w:b w:val="0"/>
          <w:sz w:val="24"/>
          <w:szCs w:val="24"/>
        </w:rPr>
        <w:t xml:space="preserve">" </w:t>
      </w:r>
      <w:r w:rsidRPr="0088122D">
        <w:rPr>
          <w:rStyle w:val="FontStyle25"/>
          <w:rFonts w:eastAsia="Calibri"/>
          <w:b w:val="0"/>
          <w:sz w:val="24"/>
          <w:szCs w:val="24"/>
        </w:rPr>
        <w:t>- най-кратък предложен срок за подготовка и организация на обучението от участник, допуснат до оценка на ценовата оферта и класиране;</w:t>
      </w:r>
    </w:p>
    <w:p w:rsidR="001A03C9" w:rsidRPr="0088122D" w:rsidRDefault="001A03C9" w:rsidP="001A03C9">
      <w:pPr>
        <w:pStyle w:val="Style2"/>
        <w:widowControl/>
        <w:spacing w:before="120" w:after="120"/>
        <w:ind w:firstLine="720"/>
        <w:rPr>
          <w:rStyle w:val="FontStyle20"/>
          <w:rFonts w:ascii="Times New Roman" w:eastAsia="Calibri" w:hAnsi="Times New Roman" w:cs="Times New Roman"/>
          <w:b w:val="0"/>
          <w:color w:val="auto"/>
          <w:sz w:val="24"/>
          <w:szCs w:val="24"/>
        </w:rPr>
      </w:pPr>
      <w:r w:rsidRPr="0088122D">
        <w:rPr>
          <w:rStyle w:val="FontStyle20"/>
          <w:rFonts w:ascii="Times New Roman" w:hAnsi="Times New Roman" w:cs="Times New Roman"/>
          <w:b w:val="0"/>
          <w:sz w:val="24"/>
          <w:szCs w:val="24"/>
        </w:rPr>
        <w:t>"С</w:t>
      </w:r>
      <w:r w:rsidRPr="0088122D">
        <w:rPr>
          <w:rStyle w:val="FontStyle20"/>
          <w:rFonts w:ascii="Times New Roman" w:hAnsi="Times New Roman" w:cs="Times New Roman"/>
          <w:b w:val="0"/>
          <w:sz w:val="24"/>
          <w:szCs w:val="24"/>
          <w:lang w:val="en-US"/>
        </w:rPr>
        <w:t>n</w:t>
      </w:r>
      <w:r w:rsidRPr="0088122D">
        <w:rPr>
          <w:rStyle w:val="FontStyle20"/>
          <w:rFonts w:ascii="Times New Roman" w:hAnsi="Times New Roman" w:cs="Times New Roman"/>
          <w:b w:val="0"/>
          <w:sz w:val="24"/>
          <w:szCs w:val="24"/>
        </w:rPr>
        <w:t>"</w:t>
      </w:r>
      <w:r w:rsidR="00094E8A">
        <w:rPr>
          <w:rStyle w:val="FontStyle20"/>
          <w:rFonts w:ascii="Times New Roman" w:hAnsi="Times New Roman" w:cs="Times New Roman"/>
          <w:b w:val="0"/>
          <w:sz w:val="24"/>
          <w:szCs w:val="24"/>
          <w:lang w:val="en-US"/>
        </w:rPr>
        <w:t xml:space="preserve"> </w:t>
      </w:r>
      <w:r w:rsidRPr="0088122D">
        <w:rPr>
          <w:rStyle w:val="FontStyle20"/>
          <w:rFonts w:ascii="Times New Roman" w:hAnsi="Times New Roman" w:cs="Times New Roman"/>
          <w:b w:val="0"/>
          <w:sz w:val="24"/>
          <w:szCs w:val="24"/>
        </w:rPr>
        <w:t xml:space="preserve">- </w:t>
      </w:r>
      <w:r w:rsidRPr="0088122D">
        <w:rPr>
          <w:rStyle w:val="FontStyle25"/>
          <w:rFonts w:eastAsia="Calibri"/>
          <w:b w:val="0"/>
          <w:sz w:val="24"/>
          <w:szCs w:val="24"/>
        </w:rPr>
        <w:t>предложен от оценявания участник срок за подготовка и организация на обучението;</w:t>
      </w:r>
    </w:p>
    <w:p w:rsidR="001A03C9" w:rsidRPr="0088122D" w:rsidRDefault="001A03C9" w:rsidP="001A03C9">
      <w:pPr>
        <w:pStyle w:val="Style2"/>
        <w:widowControl/>
        <w:spacing w:before="120" w:after="120"/>
        <w:rPr>
          <w:rStyle w:val="FontStyle25"/>
          <w:rFonts w:eastAsia="Calibri"/>
          <w:b w:val="0"/>
          <w:i/>
          <w:sz w:val="24"/>
          <w:szCs w:val="24"/>
        </w:rPr>
      </w:pPr>
      <w:r w:rsidRPr="0088122D">
        <w:rPr>
          <w:rStyle w:val="FontStyle25"/>
          <w:rFonts w:eastAsia="Calibri"/>
          <w:i/>
          <w:sz w:val="24"/>
          <w:szCs w:val="24"/>
        </w:rPr>
        <w:t>Забележка:</w:t>
      </w:r>
      <w:r w:rsidRPr="0088122D">
        <w:rPr>
          <w:rStyle w:val="FontStyle25"/>
          <w:rFonts w:eastAsia="Calibri"/>
          <w:b w:val="0"/>
          <w:i/>
          <w:sz w:val="24"/>
          <w:szCs w:val="24"/>
        </w:rPr>
        <w:t xml:space="preserve"> Предложенията по показател П3 - Предложен срок за подготовка и организация на обучението, считан от момента на уведомление за започването му, се представят като цяло число, като предложенията не може да са по-малки от един календарен ден. </w:t>
      </w:r>
      <w:r w:rsidRPr="0088122D">
        <w:rPr>
          <w:rStyle w:val="FontStyle25"/>
          <w:rFonts w:eastAsia="Calibri"/>
          <w:i/>
          <w:sz w:val="24"/>
          <w:szCs w:val="24"/>
        </w:rPr>
        <w:t>Ще бъдат отстранени</w:t>
      </w:r>
      <w:r w:rsidRPr="0088122D">
        <w:rPr>
          <w:rStyle w:val="FontStyle25"/>
          <w:rFonts w:eastAsia="Calibri"/>
          <w:b w:val="0"/>
          <w:i/>
          <w:sz w:val="24"/>
          <w:szCs w:val="24"/>
        </w:rPr>
        <w:t xml:space="preserve"> предложения, в които срокът за подготовка и организация на обучението, считан от момента на уведомление за започването му, е предложен в различна мерна единица, и/или е предложен срок, който е по-малък от един календарен ден.</w:t>
      </w:r>
    </w:p>
    <w:p w:rsidR="001A03C9" w:rsidRPr="00094E8A" w:rsidRDefault="001A03C9" w:rsidP="001A03C9">
      <w:pPr>
        <w:pStyle w:val="Style10"/>
        <w:widowControl/>
        <w:spacing w:before="120" w:after="120"/>
        <w:rPr>
          <w:rStyle w:val="FontStyle20"/>
          <w:rFonts w:ascii="Times New Roman" w:hAnsi="Times New Roman" w:cs="Times New Roman"/>
          <w:sz w:val="24"/>
          <w:szCs w:val="24"/>
          <w:lang w:val="en-US"/>
        </w:rPr>
      </w:pPr>
      <w:r w:rsidRPr="0088122D">
        <w:rPr>
          <w:rStyle w:val="FontStyle25"/>
          <w:rFonts w:eastAsia="Calibri"/>
          <w:b w:val="0"/>
          <w:sz w:val="24"/>
          <w:szCs w:val="24"/>
          <w:lang w:val="en-US"/>
        </w:rPr>
        <w:t>4</w:t>
      </w:r>
      <w:r w:rsidRPr="0088122D">
        <w:rPr>
          <w:rStyle w:val="FontStyle25"/>
          <w:rFonts w:eastAsia="Calibri"/>
          <w:b w:val="0"/>
          <w:sz w:val="24"/>
          <w:szCs w:val="24"/>
        </w:rPr>
        <w:t xml:space="preserve">. </w:t>
      </w:r>
      <w:r w:rsidRPr="0088122D">
        <w:rPr>
          <w:rStyle w:val="FontStyle25"/>
          <w:rFonts w:eastAsia="Calibri"/>
          <w:b w:val="0"/>
          <w:sz w:val="24"/>
          <w:szCs w:val="24"/>
        </w:rPr>
        <w:tab/>
      </w:r>
      <w:r w:rsidRPr="0088122D">
        <w:rPr>
          <w:rStyle w:val="FontStyle20"/>
          <w:rFonts w:ascii="Times New Roman" w:hAnsi="Times New Roman" w:cs="Times New Roman"/>
          <w:sz w:val="24"/>
          <w:szCs w:val="24"/>
        </w:rPr>
        <w:t>Определяне на комплексната оценка на офертата</w:t>
      </w:r>
    </w:p>
    <w:p w:rsidR="001A03C9" w:rsidRPr="0088122D" w:rsidRDefault="001A03C9" w:rsidP="001A03C9">
      <w:pPr>
        <w:pStyle w:val="Style5"/>
        <w:widowControl/>
        <w:spacing w:before="120" w:after="120"/>
        <w:ind w:firstLine="720"/>
        <w:rPr>
          <w:rStyle w:val="FontStyle25"/>
          <w:rFonts w:eastAsia="Calibri"/>
          <w:b w:val="0"/>
          <w:sz w:val="24"/>
          <w:szCs w:val="24"/>
        </w:rPr>
      </w:pPr>
      <w:r w:rsidRPr="0088122D">
        <w:rPr>
          <w:rStyle w:val="FontStyle25"/>
          <w:rFonts w:eastAsia="Calibri"/>
          <w:b w:val="0"/>
          <w:sz w:val="24"/>
          <w:szCs w:val="24"/>
        </w:rPr>
        <w:t>Комплексната оценка (КО) на офертата на участника се получава въз основа на сбора на стойностите на показателите П1, П2 и П3 и се изчислява по формулата:</w:t>
      </w:r>
    </w:p>
    <w:p w:rsidR="001A03C9" w:rsidRPr="0088122D" w:rsidRDefault="001A03C9" w:rsidP="001A03C9">
      <w:pPr>
        <w:pStyle w:val="Style10"/>
        <w:widowControl/>
        <w:spacing w:before="120" w:after="120"/>
        <w:jc w:val="center"/>
        <w:rPr>
          <w:rStyle w:val="FontStyle20"/>
          <w:rFonts w:ascii="Times New Roman" w:eastAsia="Calibri" w:hAnsi="Times New Roman" w:cs="Times New Roman"/>
          <w:sz w:val="24"/>
          <w:szCs w:val="24"/>
        </w:rPr>
      </w:pPr>
      <w:r w:rsidRPr="0088122D">
        <w:rPr>
          <w:rStyle w:val="FontStyle20"/>
          <w:rFonts w:ascii="Times New Roman" w:hAnsi="Times New Roman" w:cs="Times New Roman"/>
          <w:sz w:val="24"/>
          <w:szCs w:val="24"/>
        </w:rPr>
        <w:t>КО = П1+П2+П3</w:t>
      </w:r>
    </w:p>
    <w:p w:rsidR="001A03C9" w:rsidRPr="0088122D" w:rsidRDefault="001A03C9" w:rsidP="001A03C9">
      <w:pPr>
        <w:pStyle w:val="Style5"/>
        <w:widowControl/>
        <w:spacing w:before="120" w:after="120"/>
        <w:rPr>
          <w:rStyle w:val="FontStyle25"/>
          <w:rFonts w:eastAsia="Calibri"/>
          <w:b w:val="0"/>
          <w:sz w:val="24"/>
          <w:szCs w:val="24"/>
        </w:rPr>
      </w:pPr>
      <w:r w:rsidRPr="0088122D">
        <w:rPr>
          <w:rStyle w:val="FontStyle25"/>
          <w:rFonts w:eastAsia="Calibri"/>
          <w:b w:val="0"/>
          <w:sz w:val="24"/>
          <w:szCs w:val="24"/>
        </w:rPr>
        <w:t>КО има максимална стойност 100 точки.</w:t>
      </w:r>
    </w:p>
    <w:p w:rsidR="001A03C9" w:rsidRPr="0088122D" w:rsidRDefault="001A03C9" w:rsidP="001A03C9">
      <w:pPr>
        <w:rPr>
          <w:rStyle w:val="FontStyle25"/>
          <w:rFonts w:eastAsia="Calibri"/>
          <w:b w:val="0"/>
          <w:sz w:val="24"/>
          <w:szCs w:val="24"/>
        </w:rPr>
      </w:pPr>
      <w:r w:rsidRPr="0088122D">
        <w:rPr>
          <w:rStyle w:val="FontStyle25"/>
          <w:rFonts w:eastAsia="Calibri"/>
          <w:b w:val="0"/>
          <w:sz w:val="24"/>
          <w:szCs w:val="24"/>
        </w:rPr>
        <w:br w:type="page"/>
      </w:r>
    </w:p>
    <w:p w:rsidR="001A03C9" w:rsidRPr="0088122D" w:rsidRDefault="001A03C9" w:rsidP="001A03C9">
      <w:pPr>
        <w:pStyle w:val="Style5"/>
        <w:widowControl/>
        <w:spacing w:before="120" w:after="120"/>
        <w:rPr>
          <w:rStyle w:val="FontStyle25"/>
          <w:rFonts w:eastAsia="Calibri"/>
          <w:b w:val="0"/>
          <w:sz w:val="24"/>
          <w:szCs w:val="24"/>
        </w:rPr>
      </w:pPr>
    </w:p>
    <w:p w:rsidR="001A03C9" w:rsidRPr="0088122D" w:rsidRDefault="001A03C9" w:rsidP="001A03C9">
      <w:pPr>
        <w:pStyle w:val="Style5"/>
        <w:widowControl/>
        <w:spacing w:before="120" w:after="120"/>
        <w:jc w:val="center"/>
        <w:rPr>
          <w:rStyle w:val="FontStyle25"/>
          <w:rFonts w:eastAsia="Calibri"/>
          <w:sz w:val="24"/>
          <w:szCs w:val="24"/>
        </w:rPr>
      </w:pPr>
    </w:p>
    <w:p w:rsidR="001A03C9" w:rsidRPr="0088122D" w:rsidRDefault="001A03C9" w:rsidP="001A03C9">
      <w:pPr>
        <w:pStyle w:val="Style5"/>
        <w:widowControl/>
        <w:spacing w:before="120" w:after="120"/>
        <w:jc w:val="center"/>
        <w:rPr>
          <w:rStyle w:val="FontStyle25"/>
          <w:rFonts w:eastAsia="Calibri"/>
          <w:sz w:val="24"/>
          <w:szCs w:val="24"/>
          <w:lang w:val="en-US"/>
        </w:rPr>
      </w:pPr>
      <w:r w:rsidRPr="0088122D">
        <w:rPr>
          <w:rStyle w:val="FontStyle25"/>
          <w:rFonts w:eastAsia="Calibri"/>
          <w:sz w:val="24"/>
          <w:szCs w:val="24"/>
        </w:rPr>
        <w:t xml:space="preserve">РАЗДЕЛ </w:t>
      </w:r>
      <w:r w:rsidRPr="0088122D">
        <w:rPr>
          <w:rStyle w:val="FontStyle25"/>
          <w:rFonts w:eastAsia="Calibri"/>
          <w:sz w:val="24"/>
          <w:szCs w:val="24"/>
          <w:lang w:val="en-US"/>
        </w:rPr>
        <w:t>III</w:t>
      </w:r>
    </w:p>
    <w:p w:rsidR="001A03C9" w:rsidRPr="0088122D" w:rsidRDefault="001A03C9" w:rsidP="001A03C9">
      <w:pPr>
        <w:pStyle w:val="Style5"/>
        <w:widowControl/>
        <w:spacing w:before="120" w:after="120"/>
        <w:jc w:val="center"/>
        <w:rPr>
          <w:rStyle w:val="FontStyle25"/>
          <w:rFonts w:eastAsia="Calibri"/>
          <w:sz w:val="24"/>
          <w:szCs w:val="24"/>
        </w:rPr>
      </w:pPr>
      <w:r w:rsidRPr="0088122D">
        <w:rPr>
          <w:rStyle w:val="FontStyle25"/>
          <w:rFonts w:eastAsia="Calibri"/>
          <w:sz w:val="24"/>
          <w:szCs w:val="24"/>
        </w:rPr>
        <w:t>ПРИЛОЖЕНИЯ</w:t>
      </w:r>
    </w:p>
    <w:p w:rsidR="001A03C9" w:rsidRPr="0088122D" w:rsidRDefault="001A03C9" w:rsidP="001A03C9">
      <w:pPr>
        <w:pStyle w:val="Style5"/>
        <w:widowControl/>
        <w:spacing w:before="120" w:after="120"/>
        <w:rPr>
          <w:rStyle w:val="FontStyle25"/>
          <w:rFonts w:eastAsia="Calibri"/>
          <w:b w:val="0"/>
          <w:sz w:val="24"/>
          <w:szCs w:val="24"/>
        </w:rPr>
      </w:pPr>
    </w:p>
    <w:p w:rsidR="001A03C9" w:rsidRPr="0088122D" w:rsidRDefault="001A03C9" w:rsidP="001A03C9">
      <w:pPr>
        <w:pStyle w:val="Style5"/>
        <w:widowControl/>
        <w:spacing w:before="120" w:after="120"/>
        <w:rPr>
          <w:rStyle w:val="FontStyle25"/>
          <w:rFonts w:eastAsia="Calibri"/>
          <w:b w:val="0"/>
          <w:sz w:val="24"/>
          <w:szCs w:val="24"/>
        </w:rPr>
      </w:pPr>
    </w:p>
    <w:p w:rsidR="001A03C9" w:rsidRPr="0088122D" w:rsidRDefault="001A03C9" w:rsidP="001A03C9">
      <w:pPr>
        <w:pStyle w:val="Style5"/>
        <w:widowControl/>
        <w:spacing w:before="120" w:after="120"/>
        <w:rPr>
          <w:rStyle w:val="FontStyle25"/>
          <w:rFonts w:eastAsia="Calibri"/>
          <w:b w:val="0"/>
          <w:sz w:val="24"/>
          <w:szCs w:val="24"/>
        </w:rPr>
      </w:pPr>
    </w:p>
    <w:p w:rsidR="001A03C9" w:rsidRPr="0088122D" w:rsidRDefault="001A03C9" w:rsidP="001A03C9">
      <w:pPr>
        <w:pStyle w:val="1"/>
        <w:pageBreakBefore/>
        <w:jc w:val="right"/>
        <w:rPr>
          <w:rFonts w:ascii="Times New Roman" w:hAnsi="Times New Roman"/>
          <w:b/>
          <w:i/>
          <w:sz w:val="24"/>
          <w:szCs w:val="24"/>
        </w:rPr>
      </w:pPr>
      <w:r w:rsidRPr="0088122D">
        <w:rPr>
          <w:rFonts w:ascii="Times New Roman" w:hAnsi="Times New Roman"/>
          <w:b/>
          <w:i/>
          <w:sz w:val="24"/>
          <w:szCs w:val="24"/>
        </w:rPr>
        <w:lastRenderedPageBreak/>
        <w:t>Приложение № 1</w:t>
      </w:r>
    </w:p>
    <w:p w:rsidR="001A03C9" w:rsidRPr="0088122D" w:rsidRDefault="001A03C9" w:rsidP="001A03C9">
      <w:pPr>
        <w:pStyle w:val="1"/>
        <w:rPr>
          <w:rFonts w:ascii="Times New Roman" w:hAnsi="Times New Roman"/>
          <w:b/>
          <w:caps/>
          <w:sz w:val="24"/>
          <w:szCs w:val="24"/>
        </w:rPr>
      </w:pPr>
    </w:p>
    <w:p w:rsidR="001A03C9" w:rsidRPr="0088122D" w:rsidRDefault="001A03C9" w:rsidP="001A03C9">
      <w:pPr>
        <w:pStyle w:val="1"/>
        <w:rPr>
          <w:rFonts w:ascii="Times New Roman" w:hAnsi="Times New Roman"/>
          <w:b/>
          <w:caps/>
          <w:sz w:val="24"/>
          <w:szCs w:val="24"/>
        </w:rPr>
      </w:pPr>
    </w:p>
    <w:p w:rsidR="001A03C9" w:rsidRPr="0088122D" w:rsidRDefault="001A03C9" w:rsidP="001A03C9">
      <w:pPr>
        <w:pStyle w:val="1"/>
        <w:rPr>
          <w:rFonts w:ascii="Times New Roman" w:hAnsi="Times New Roman"/>
          <w:b/>
          <w:caps/>
          <w:sz w:val="24"/>
          <w:szCs w:val="24"/>
        </w:rPr>
      </w:pPr>
    </w:p>
    <w:p w:rsidR="001A03C9" w:rsidRPr="0088122D" w:rsidRDefault="00094E8A" w:rsidP="001A03C9">
      <w:pPr>
        <w:suppressAutoHyphens/>
        <w:jc w:val="center"/>
        <w:rPr>
          <w:b/>
          <w:bCs/>
          <w:caps/>
          <w:lang w:eastAsia="ar-SA"/>
        </w:rPr>
      </w:pPr>
      <w:r>
        <w:rPr>
          <w:b/>
          <w:bCs/>
          <w:caps/>
          <w:lang w:eastAsia="ar-SA"/>
        </w:rPr>
        <w:t>списък на документите</w:t>
      </w:r>
      <w:r>
        <w:rPr>
          <w:b/>
          <w:bCs/>
          <w:caps/>
          <w:lang w:val="en-US" w:eastAsia="ar-SA"/>
        </w:rPr>
        <w:t xml:space="preserve"> </w:t>
      </w:r>
      <w:r w:rsidR="001A03C9" w:rsidRPr="0088122D">
        <w:rPr>
          <w:b/>
          <w:bCs/>
          <w:caps/>
          <w:lang w:eastAsia="ar-SA"/>
        </w:rPr>
        <w:t>И ИНФОРМАЦИЯТА, съдържащи се в офертата</w:t>
      </w:r>
    </w:p>
    <w:p w:rsidR="001A03C9" w:rsidRPr="0088122D" w:rsidRDefault="001A03C9" w:rsidP="001A03C9">
      <w:pPr>
        <w:suppressAutoHyphens/>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7105"/>
        <w:gridCol w:w="1701"/>
      </w:tblGrid>
      <w:tr w:rsidR="001A03C9" w:rsidRPr="0088122D" w:rsidTr="007B0439">
        <w:trPr>
          <w:trHeight w:val="1020"/>
        </w:trPr>
        <w:tc>
          <w:tcPr>
            <w:tcW w:w="1229" w:type="dxa"/>
            <w:tcBorders>
              <w:top w:val="single" w:sz="4" w:space="0" w:color="auto"/>
              <w:left w:val="single" w:sz="4" w:space="0" w:color="auto"/>
              <w:bottom w:val="single" w:sz="4" w:space="0" w:color="auto"/>
              <w:right w:val="single" w:sz="4" w:space="0" w:color="auto"/>
            </w:tcBorders>
            <w:shd w:val="clear" w:color="auto" w:fill="EEECE1"/>
            <w:vAlign w:val="center"/>
          </w:tcPr>
          <w:p w:rsidR="001A03C9" w:rsidRPr="0088122D" w:rsidRDefault="001A03C9" w:rsidP="007B0439">
            <w:pPr>
              <w:pStyle w:val="BodyText"/>
              <w:jc w:val="center"/>
              <w:rPr>
                <w:bCs/>
              </w:rPr>
            </w:pPr>
            <w:r w:rsidRPr="0088122D">
              <w:rPr>
                <w:bCs/>
              </w:rPr>
              <w:t>Приложение №</w:t>
            </w:r>
          </w:p>
        </w:tc>
        <w:tc>
          <w:tcPr>
            <w:tcW w:w="7105" w:type="dxa"/>
            <w:tcBorders>
              <w:top w:val="single" w:sz="4" w:space="0" w:color="auto"/>
              <w:left w:val="single" w:sz="4" w:space="0" w:color="auto"/>
              <w:bottom w:val="single" w:sz="4" w:space="0" w:color="auto"/>
              <w:right w:val="single" w:sz="4" w:space="0" w:color="auto"/>
            </w:tcBorders>
            <w:shd w:val="clear" w:color="auto" w:fill="EEECE1"/>
          </w:tcPr>
          <w:p w:rsidR="001A03C9" w:rsidRPr="0088122D" w:rsidRDefault="001A03C9" w:rsidP="007B0439">
            <w:pPr>
              <w:pStyle w:val="BodyText"/>
              <w:rPr>
                <w:bCs/>
              </w:rPr>
            </w:pPr>
            <w:r w:rsidRPr="0088122D">
              <w:rPr>
                <w:bCs/>
              </w:rPr>
              <w:t>Съдържание</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1A03C9" w:rsidRPr="0088122D" w:rsidRDefault="001A03C9" w:rsidP="007B0439">
            <w:pPr>
              <w:pStyle w:val="BodyText"/>
              <w:rPr>
                <w:i/>
                <w:iCs/>
              </w:rPr>
            </w:pPr>
            <w:r w:rsidRPr="0088122D">
              <w:t>Вид на документа (копие или оригинал)</w:t>
            </w: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spacing w:before="120"/>
              <w:jc w:val="both"/>
              <w:rPr>
                <w:color w:val="000000"/>
                <w:highlight w:val="green"/>
                <w:lang w:eastAsia="ar-SA"/>
              </w:rPr>
            </w:pPr>
            <w:r w:rsidRPr="0088122D">
              <w:rPr>
                <w:color w:val="000000"/>
                <w:lang w:eastAsia="ar-SA"/>
              </w:rPr>
              <w:t>Списък на документите и информацията, съдържащи се в офертата по образец (Приложение №1)</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spacing w:before="120"/>
              <w:jc w:val="both"/>
              <w:rPr>
                <w:color w:val="000000"/>
                <w:lang w:eastAsia="ar-SA"/>
              </w:rPr>
            </w:pPr>
            <w:r w:rsidRPr="0088122D">
              <w:rPr>
                <w:color w:val="000000"/>
                <w:lang w:eastAsia="ar-SA"/>
              </w:rPr>
              <w:t>Оферта по образец (Приложение № 2)</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spacing w:before="120"/>
              <w:jc w:val="both"/>
              <w:rPr>
                <w:color w:val="000000"/>
                <w:highlight w:val="green"/>
                <w:lang w:eastAsia="ar-SA"/>
              </w:rPr>
            </w:pPr>
            <w:r w:rsidRPr="0088122D">
              <w:rPr>
                <w:color w:val="000000"/>
                <w:lang w:eastAsia="ar-SA"/>
              </w:rPr>
              <w:t>Техническо предложение по образец (Приложение №3)</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spacing w:before="120"/>
              <w:jc w:val="both"/>
              <w:rPr>
                <w:color w:val="000000"/>
                <w:highlight w:val="green"/>
                <w:lang w:eastAsia="ar-SA"/>
              </w:rPr>
            </w:pPr>
            <w:r w:rsidRPr="0088122D">
              <w:rPr>
                <w:color w:val="000000"/>
                <w:lang w:eastAsia="ar-SA"/>
              </w:rPr>
              <w:t>Ценово предложение по образец (Приложение №4)</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spacing w:before="120"/>
              <w:jc w:val="both"/>
              <w:rPr>
                <w:color w:val="000000"/>
                <w:highlight w:val="yellow"/>
                <w:lang w:eastAsia="ar-SA"/>
              </w:rPr>
            </w:pPr>
            <w:r w:rsidRPr="0088122D">
              <w:rPr>
                <w:color w:val="000000"/>
                <w:lang w:eastAsia="ar-SA"/>
              </w:rPr>
              <w:t>Декларация за приемане на клаузите на договора по образец (Приложение №5)</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spacing w:after="0"/>
              <w:jc w:val="both"/>
              <w:rPr>
                <w:color w:val="000000"/>
                <w:highlight w:val="yellow"/>
                <w:lang w:eastAsia="ar-SA"/>
              </w:rPr>
            </w:pPr>
            <w:r w:rsidRPr="0088122D">
              <w:rPr>
                <w:lang w:eastAsia="ar-SA"/>
              </w:rPr>
              <w:t>Декларация по чл. 47, ал. 9 от ЗОП -</w:t>
            </w:r>
            <w:r w:rsidRPr="0088122D">
              <w:rPr>
                <w:color w:val="000000"/>
                <w:lang w:eastAsia="ar-SA"/>
              </w:rPr>
              <w:t xml:space="preserve"> по образец (Приложение №6)</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Heading1"/>
              <w:spacing w:before="0" w:after="0"/>
              <w:ind w:right="567"/>
              <w:jc w:val="both"/>
              <w:rPr>
                <w:rFonts w:ascii="Times New Roman" w:hAnsi="Times New Roman"/>
                <w:b w:val="0"/>
                <w:bCs w:val="0"/>
                <w:color w:val="000000"/>
                <w:kern w:val="0"/>
                <w:sz w:val="24"/>
                <w:szCs w:val="24"/>
                <w:lang w:eastAsia="ar-SA"/>
              </w:rPr>
            </w:pPr>
            <w:r w:rsidRPr="0088122D">
              <w:rPr>
                <w:rFonts w:ascii="Times New Roman" w:hAnsi="Times New Roman"/>
                <w:b w:val="0"/>
                <w:bCs w:val="0"/>
                <w:color w:val="000000"/>
                <w:kern w:val="0"/>
                <w:sz w:val="24"/>
                <w:szCs w:val="24"/>
                <w:lang w:eastAsia="ar-SA"/>
              </w:rPr>
              <w:t>Декларация за липса на конфликт на интереси по образец (Приложение №7)</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Heading1"/>
              <w:spacing w:before="0" w:after="0"/>
              <w:ind w:right="567"/>
              <w:jc w:val="both"/>
              <w:rPr>
                <w:rFonts w:ascii="Times New Roman" w:hAnsi="Times New Roman"/>
                <w:b w:val="0"/>
                <w:bCs w:val="0"/>
                <w:color w:val="000000"/>
                <w:kern w:val="0"/>
                <w:sz w:val="24"/>
                <w:szCs w:val="24"/>
                <w:lang w:eastAsia="ar-SA"/>
              </w:rPr>
            </w:pPr>
            <w:r w:rsidRPr="0088122D">
              <w:rPr>
                <w:rFonts w:ascii="Times New Roman" w:hAnsi="Times New Roman"/>
                <w:b w:val="0"/>
                <w:bCs w:val="0"/>
                <w:color w:val="000000"/>
                <w:kern w:val="0"/>
                <w:sz w:val="24"/>
                <w:szCs w:val="24"/>
                <w:lang w:eastAsia="ar-SA"/>
              </w:rPr>
              <w:t>Декларация за използване/не използване на подизпълнители и списък с имената на подизпълнителите по образец  (Приложение № 8)</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before="120"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Heading1"/>
              <w:spacing w:before="120" w:after="120"/>
              <w:ind w:right="181"/>
              <w:jc w:val="both"/>
              <w:rPr>
                <w:rFonts w:ascii="Times New Roman" w:hAnsi="Times New Roman"/>
                <w:b w:val="0"/>
                <w:bCs w:val="0"/>
                <w:color w:val="000000"/>
                <w:kern w:val="0"/>
                <w:sz w:val="24"/>
                <w:szCs w:val="24"/>
                <w:lang w:eastAsia="ar-SA"/>
              </w:rPr>
            </w:pPr>
            <w:r w:rsidRPr="0088122D">
              <w:rPr>
                <w:rFonts w:ascii="Times New Roman" w:hAnsi="Times New Roman"/>
                <w:b w:val="0"/>
                <w:bCs w:val="0"/>
                <w:color w:val="000000"/>
                <w:kern w:val="0"/>
                <w:sz w:val="24"/>
                <w:szCs w:val="24"/>
                <w:lang w:eastAsia="ar-SA"/>
              </w:rPr>
              <w:t>Декларация от подизпълнител/и по образец в случай че участникът е заявил участие на такъв (Приложение № 9)</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before="120"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3937F2" w:rsidP="007B0439">
            <w:pPr>
              <w:pStyle w:val="Heading1"/>
              <w:spacing w:before="120" w:after="120"/>
              <w:ind w:right="181"/>
              <w:jc w:val="both"/>
              <w:rPr>
                <w:rFonts w:ascii="Times New Roman" w:hAnsi="Times New Roman"/>
                <w:b w:val="0"/>
                <w:bCs w:val="0"/>
                <w:color w:val="000000"/>
                <w:kern w:val="0"/>
                <w:sz w:val="24"/>
                <w:szCs w:val="24"/>
                <w:lang w:eastAsia="ar-SA"/>
              </w:rPr>
            </w:pPr>
            <w:r>
              <w:rPr>
                <w:rFonts w:ascii="Times New Roman" w:hAnsi="Times New Roman"/>
                <w:b w:val="0"/>
                <w:bCs w:val="0"/>
                <w:color w:val="000000"/>
                <w:kern w:val="0"/>
                <w:sz w:val="24"/>
                <w:szCs w:val="24"/>
                <w:lang w:eastAsia="ar-SA"/>
              </w:rPr>
              <w:t xml:space="preserve">Информация за </w:t>
            </w:r>
            <w:r w:rsidR="001A03C9" w:rsidRPr="0088122D">
              <w:rPr>
                <w:rFonts w:ascii="Times New Roman" w:hAnsi="Times New Roman"/>
                <w:b w:val="0"/>
                <w:bCs w:val="0"/>
                <w:color w:val="000000"/>
                <w:kern w:val="0"/>
                <w:sz w:val="24"/>
                <w:szCs w:val="24"/>
                <w:lang w:eastAsia="ar-SA"/>
              </w:rPr>
              <w:t>изпълнен</w:t>
            </w:r>
            <w:r>
              <w:rPr>
                <w:rFonts w:ascii="Times New Roman" w:hAnsi="Times New Roman"/>
                <w:b w:val="0"/>
                <w:bCs w:val="0"/>
                <w:color w:val="000000"/>
                <w:kern w:val="0"/>
                <w:sz w:val="24"/>
                <w:szCs w:val="24"/>
                <w:lang w:eastAsia="ar-SA"/>
              </w:rPr>
              <w:t>а</w:t>
            </w:r>
            <w:r w:rsidR="001A03C9" w:rsidRPr="0088122D">
              <w:rPr>
                <w:rFonts w:ascii="Times New Roman" w:hAnsi="Times New Roman"/>
                <w:b w:val="0"/>
                <w:bCs w:val="0"/>
                <w:color w:val="000000"/>
                <w:kern w:val="0"/>
                <w:sz w:val="24"/>
                <w:szCs w:val="24"/>
                <w:lang w:eastAsia="ar-SA"/>
              </w:rPr>
              <w:t xml:space="preserve"> услуг</w:t>
            </w:r>
            <w:r>
              <w:rPr>
                <w:rFonts w:ascii="Times New Roman" w:hAnsi="Times New Roman"/>
                <w:b w:val="0"/>
                <w:bCs w:val="0"/>
                <w:color w:val="000000"/>
                <w:kern w:val="0"/>
                <w:sz w:val="24"/>
                <w:szCs w:val="24"/>
                <w:lang w:eastAsia="ar-SA"/>
              </w:rPr>
              <w:t>а</w:t>
            </w:r>
            <w:r w:rsidR="001A03C9" w:rsidRPr="0088122D">
              <w:rPr>
                <w:rFonts w:ascii="Times New Roman" w:hAnsi="Times New Roman"/>
                <w:b w:val="0"/>
                <w:bCs w:val="0"/>
                <w:color w:val="000000"/>
                <w:kern w:val="0"/>
                <w:sz w:val="24"/>
                <w:szCs w:val="24"/>
                <w:lang w:eastAsia="ar-SA"/>
              </w:rPr>
              <w:t xml:space="preserve"> по образец (Приложение №10)</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jc w:val="both"/>
              <w:rPr>
                <w:color w:val="000000"/>
                <w:lang w:eastAsia="ar-SA"/>
              </w:rPr>
            </w:pPr>
            <w:r w:rsidRPr="0088122D">
              <w:rPr>
                <w:color w:val="000000"/>
                <w:lang w:eastAsia="ar-SA"/>
              </w:rPr>
              <w:t>Справка – декларация за екипа от експерти, отговарящ за изпълнението на поръчката по образец (Приложение № 11)</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jc w:val="both"/>
              <w:rPr>
                <w:color w:val="000000"/>
                <w:lang w:eastAsia="ar-SA"/>
              </w:rPr>
            </w:pPr>
            <w:r w:rsidRPr="0088122D">
              <w:t xml:space="preserve">Посочване на образованието, професионалната квалификация и професионалния опит на лицата, включени в справката за екипа от експерти съгласно приложения образец на автобиография </w:t>
            </w:r>
            <w:r w:rsidRPr="0088122D">
              <w:rPr>
                <w:color w:val="000000"/>
                <w:lang w:eastAsia="ar-SA"/>
              </w:rPr>
              <w:t xml:space="preserve">(Приложение №12) </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jc w:val="both"/>
              <w:rPr>
                <w:color w:val="000000"/>
                <w:highlight w:val="yellow"/>
                <w:lang w:eastAsia="ar-SA"/>
              </w:rPr>
            </w:pPr>
            <w:r w:rsidRPr="0088122D">
              <w:rPr>
                <w:color w:val="000000"/>
                <w:lang w:eastAsia="ar-SA"/>
              </w:rPr>
              <w:t xml:space="preserve">Оригинал или нотариално заверено копие на договор/споразумение за създаване на обединение </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jc w:val="both"/>
              <w:rPr>
                <w:color w:val="000000"/>
                <w:highlight w:val="yellow"/>
                <w:lang w:eastAsia="ar-SA"/>
              </w:rPr>
            </w:pPr>
            <w:r w:rsidRPr="0088122D">
              <w:rPr>
                <w:color w:val="000000"/>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r w:rsidR="001A03C9" w:rsidRPr="0088122D" w:rsidTr="007B0439">
        <w:tc>
          <w:tcPr>
            <w:tcW w:w="1229" w:type="dxa"/>
            <w:tcBorders>
              <w:top w:val="single" w:sz="4" w:space="0" w:color="auto"/>
              <w:left w:val="single" w:sz="4" w:space="0" w:color="auto"/>
              <w:bottom w:val="single" w:sz="4" w:space="0" w:color="auto"/>
              <w:right w:val="single" w:sz="4" w:space="0" w:color="auto"/>
            </w:tcBorders>
            <w:vAlign w:val="center"/>
          </w:tcPr>
          <w:p w:rsidR="001A03C9" w:rsidRPr="0088122D" w:rsidRDefault="001A03C9" w:rsidP="007B0439">
            <w:pPr>
              <w:pStyle w:val="BodyText"/>
              <w:numPr>
                <w:ilvl w:val="0"/>
                <w:numId w:val="15"/>
              </w:numPr>
              <w:spacing w:after="0"/>
              <w:jc w:val="center"/>
              <w:rPr>
                <w:b/>
                <w:bCs/>
              </w:rPr>
            </w:pPr>
          </w:p>
        </w:tc>
        <w:tc>
          <w:tcPr>
            <w:tcW w:w="7105" w:type="dxa"/>
            <w:tcBorders>
              <w:top w:val="single" w:sz="4" w:space="0" w:color="auto"/>
              <w:left w:val="single" w:sz="4" w:space="0" w:color="auto"/>
              <w:bottom w:val="single" w:sz="4" w:space="0" w:color="auto"/>
              <w:right w:val="single" w:sz="4" w:space="0" w:color="auto"/>
            </w:tcBorders>
          </w:tcPr>
          <w:p w:rsidR="001A03C9" w:rsidRPr="00094E8A" w:rsidRDefault="001A03C9" w:rsidP="007B0439">
            <w:pPr>
              <w:pStyle w:val="BodyText"/>
              <w:spacing w:before="120" w:after="0"/>
              <w:jc w:val="both"/>
              <w:rPr>
                <w:lang w:val="en-US"/>
              </w:rPr>
            </w:pPr>
            <w:r w:rsidRPr="0088122D">
              <w:rPr>
                <w:color w:val="000000"/>
                <w:lang w:eastAsia="ar-SA"/>
              </w:rPr>
              <w:t>Други документи</w:t>
            </w:r>
            <w:r w:rsidRPr="0088122D">
              <w:rPr>
                <w:b/>
                <w:color w:val="000000"/>
                <w:lang w:eastAsia="ar-SA"/>
              </w:rPr>
              <w:t xml:space="preserve"> </w:t>
            </w:r>
            <w:r w:rsidRPr="0088122D">
              <w:rPr>
                <w:i/>
                <w:color w:val="000000"/>
                <w:lang w:eastAsia="ar-SA"/>
              </w:rPr>
              <w:t>(ако е приложимо)</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pStyle w:val="BodyText"/>
            </w:pPr>
          </w:p>
        </w:tc>
      </w:tr>
    </w:tbl>
    <w:p w:rsidR="001A03C9" w:rsidRPr="0088122D" w:rsidRDefault="001A03C9" w:rsidP="001A03C9">
      <w:pPr>
        <w:pStyle w:val="BodyText"/>
        <w:rPr>
          <w:b/>
          <w:bCs/>
        </w:rPr>
      </w:pPr>
    </w:p>
    <w:p w:rsidR="001A03C9" w:rsidRPr="0088122D" w:rsidRDefault="001A03C9" w:rsidP="001A03C9">
      <w:pPr>
        <w:pStyle w:val="BodyText"/>
        <w:rPr>
          <w:b/>
          <w:bCs/>
        </w:rPr>
      </w:pPr>
      <w:r w:rsidRPr="0088122D">
        <w:rPr>
          <w:b/>
          <w:bCs/>
        </w:rPr>
        <w:t>Подпис:</w:t>
      </w:r>
    </w:p>
    <w:p w:rsidR="001A03C9" w:rsidRPr="0088122D" w:rsidRDefault="001A03C9" w:rsidP="001A03C9"/>
    <w:tbl>
      <w:tblPr>
        <w:tblW w:w="0" w:type="auto"/>
        <w:tblLayout w:type="fixed"/>
        <w:tblLook w:val="04A0"/>
      </w:tblPr>
      <w:tblGrid>
        <w:gridCol w:w="4261"/>
        <w:gridCol w:w="4261"/>
      </w:tblGrid>
      <w:tr w:rsidR="001A03C9" w:rsidRPr="0088122D" w:rsidTr="007B0439">
        <w:tc>
          <w:tcPr>
            <w:tcW w:w="4261" w:type="dxa"/>
          </w:tcPr>
          <w:p w:rsidR="001A03C9" w:rsidRPr="0088122D" w:rsidRDefault="001A03C9" w:rsidP="007B0439">
            <w:pPr>
              <w:snapToGrid w:val="0"/>
              <w:spacing w:after="200" w:line="360" w:lineRule="auto"/>
              <w:jc w:val="right"/>
              <w:rPr>
                <w:rFonts w:eastAsia="Calibri"/>
                <w:b/>
                <w:lang w:eastAsia="en-US"/>
              </w:rPr>
            </w:pPr>
            <w:r w:rsidRPr="0088122D">
              <w:rPr>
                <w:rFonts w:eastAsia="Calibri"/>
                <w:b/>
              </w:rPr>
              <w:t xml:space="preserve">Дата </w:t>
            </w:r>
          </w:p>
        </w:tc>
        <w:tc>
          <w:tcPr>
            <w:tcW w:w="4261" w:type="dxa"/>
          </w:tcPr>
          <w:p w:rsidR="001A03C9" w:rsidRPr="0088122D" w:rsidRDefault="001A03C9" w:rsidP="007B0439">
            <w:pPr>
              <w:snapToGrid w:val="0"/>
              <w:spacing w:after="200" w:line="360" w:lineRule="auto"/>
              <w:jc w:val="both"/>
              <w:rPr>
                <w:rFonts w:eastAsia="Calibri"/>
                <w:lang w:eastAsia="en-US"/>
              </w:rPr>
            </w:pPr>
            <w:r w:rsidRPr="0088122D">
              <w:rPr>
                <w:rFonts w:eastAsia="Calibri"/>
              </w:rPr>
              <w:t>________/ _________ / ______</w:t>
            </w:r>
          </w:p>
        </w:tc>
      </w:tr>
      <w:tr w:rsidR="001A03C9" w:rsidRPr="0088122D" w:rsidTr="007B0439">
        <w:tc>
          <w:tcPr>
            <w:tcW w:w="4261" w:type="dxa"/>
          </w:tcPr>
          <w:p w:rsidR="001A03C9" w:rsidRPr="0088122D" w:rsidRDefault="001A03C9" w:rsidP="007B0439">
            <w:pPr>
              <w:snapToGrid w:val="0"/>
              <w:spacing w:after="200" w:line="360" w:lineRule="auto"/>
              <w:jc w:val="right"/>
              <w:rPr>
                <w:rFonts w:eastAsia="Calibri"/>
                <w:b/>
                <w:lang w:eastAsia="en-US"/>
              </w:rPr>
            </w:pPr>
            <w:r w:rsidRPr="0088122D">
              <w:rPr>
                <w:rFonts w:eastAsia="Calibri"/>
                <w:b/>
              </w:rPr>
              <w:t>Име и фамилия</w:t>
            </w:r>
          </w:p>
        </w:tc>
        <w:tc>
          <w:tcPr>
            <w:tcW w:w="4261" w:type="dxa"/>
          </w:tcPr>
          <w:p w:rsidR="001A03C9" w:rsidRPr="0088122D" w:rsidRDefault="001A03C9" w:rsidP="007B0439">
            <w:pPr>
              <w:snapToGrid w:val="0"/>
              <w:spacing w:after="200" w:line="360" w:lineRule="auto"/>
              <w:jc w:val="both"/>
              <w:rPr>
                <w:rFonts w:eastAsia="Calibri"/>
                <w:lang w:eastAsia="en-US"/>
              </w:rPr>
            </w:pPr>
            <w:r w:rsidRPr="0088122D">
              <w:rPr>
                <w:rFonts w:eastAsia="Calibri"/>
              </w:rPr>
              <w:t>__________________________</w:t>
            </w:r>
          </w:p>
        </w:tc>
      </w:tr>
      <w:tr w:rsidR="001A03C9" w:rsidRPr="0088122D" w:rsidTr="007B0439">
        <w:tc>
          <w:tcPr>
            <w:tcW w:w="4261" w:type="dxa"/>
          </w:tcPr>
          <w:p w:rsidR="001A03C9" w:rsidRPr="0088122D" w:rsidRDefault="001A03C9" w:rsidP="007B0439">
            <w:pPr>
              <w:snapToGrid w:val="0"/>
              <w:spacing w:after="200" w:line="360" w:lineRule="auto"/>
              <w:jc w:val="right"/>
              <w:rPr>
                <w:rFonts w:eastAsia="Calibri"/>
                <w:b/>
                <w:lang w:eastAsia="en-US"/>
              </w:rPr>
            </w:pPr>
            <w:r w:rsidRPr="0088122D">
              <w:rPr>
                <w:rFonts w:eastAsia="Calibri"/>
                <w:b/>
              </w:rPr>
              <w:t>Подпис на упълномощеното лице</w:t>
            </w:r>
          </w:p>
        </w:tc>
        <w:tc>
          <w:tcPr>
            <w:tcW w:w="4261" w:type="dxa"/>
          </w:tcPr>
          <w:p w:rsidR="001A03C9" w:rsidRPr="0088122D" w:rsidRDefault="001A03C9" w:rsidP="007B0439">
            <w:pPr>
              <w:snapToGrid w:val="0"/>
              <w:spacing w:after="200" w:line="360" w:lineRule="auto"/>
              <w:jc w:val="both"/>
              <w:rPr>
                <w:rFonts w:eastAsia="Calibri"/>
                <w:lang w:eastAsia="en-US"/>
              </w:rPr>
            </w:pPr>
            <w:r w:rsidRPr="0088122D">
              <w:rPr>
                <w:rFonts w:eastAsia="Calibri"/>
              </w:rPr>
              <w:t>__________________________</w:t>
            </w:r>
          </w:p>
        </w:tc>
      </w:tr>
      <w:tr w:rsidR="001A03C9" w:rsidRPr="0088122D" w:rsidTr="007B0439">
        <w:tc>
          <w:tcPr>
            <w:tcW w:w="4261" w:type="dxa"/>
          </w:tcPr>
          <w:p w:rsidR="001A03C9" w:rsidRPr="0088122D" w:rsidRDefault="001A03C9" w:rsidP="007B0439">
            <w:pPr>
              <w:snapToGrid w:val="0"/>
              <w:spacing w:after="200" w:line="360" w:lineRule="auto"/>
              <w:jc w:val="right"/>
              <w:rPr>
                <w:rFonts w:eastAsia="Calibri"/>
                <w:b/>
                <w:lang w:eastAsia="en-US"/>
              </w:rPr>
            </w:pPr>
            <w:r w:rsidRPr="0088122D">
              <w:rPr>
                <w:rFonts w:eastAsia="Calibri"/>
                <w:b/>
              </w:rPr>
              <w:t xml:space="preserve">Длъжност </w:t>
            </w:r>
          </w:p>
        </w:tc>
        <w:tc>
          <w:tcPr>
            <w:tcW w:w="4261" w:type="dxa"/>
          </w:tcPr>
          <w:p w:rsidR="001A03C9" w:rsidRPr="0088122D" w:rsidRDefault="001A03C9" w:rsidP="007B0439">
            <w:pPr>
              <w:snapToGrid w:val="0"/>
              <w:spacing w:after="200" w:line="360" w:lineRule="auto"/>
              <w:jc w:val="both"/>
              <w:rPr>
                <w:rFonts w:eastAsia="Calibri"/>
                <w:lang w:eastAsia="en-US"/>
              </w:rPr>
            </w:pPr>
            <w:r w:rsidRPr="0088122D">
              <w:rPr>
                <w:rFonts w:eastAsia="Calibri"/>
              </w:rPr>
              <w:t>__________________________</w:t>
            </w:r>
          </w:p>
        </w:tc>
      </w:tr>
    </w:tbl>
    <w:p w:rsidR="001A03C9" w:rsidRPr="0088122D" w:rsidRDefault="001A03C9" w:rsidP="001A03C9">
      <w:pPr>
        <w:pStyle w:val="1"/>
        <w:rPr>
          <w:rFonts w:ascii="Times New Roman" w:hAnsi="Times New Roman"/>
          <w:b/>
          <w:caps/>
          <w:sz w:val="24"/>
          <w:szCs w:val="24"/>
        </w:rPr>
      </w:pPr>
    </w:p>
    <w:p w:rsidR="001A03C9" w:rsidRPr="0088122D" w:rsidRDefault="001A03C9" w:rsidP="001A03C9">
      <w:pPr>
        <w:rPr>
          <w:rFonts w:eastAsia="Calibri"/>
          <w:b/>
          <w:caps/>
          <w:lang w:eastAsia="en-US"/>
        </w:rPr>
      </w:pPr>
      <w:r w:rsidRPr="0088122D">
        <w:rPr>
          <w:b/>
          <w:caps/>
        </w:rPr>
        <w:br w:type="page"/>
      </w:r>
    </w:p>
    <w:p w:rsidR="001A03C9" w:rsidRPr="0088122D" w:rsidRDefault="001A03C9" w:rsidP="001A03C9">
      <w:pPr>
        <w:pStyle w:val="1"/>
        <w:pageBreakBefore/>
        <w:jc w:val="right"/>
        <w:rPr>
          <w:rFonts w:ascii="Times New Roman" w:hAnsi="Times New Roman"/>
          <w:b/>
          <w:i/>
          <w:sz w:val="24"/>
          <w:szCs w:val="24"/>
        </w:rPr>
      </w:pPr>
      <w:r w:rsidRPr="0088122D">
        <w:rPr>
          <w:rFonts w:ascii="Times New Roman" w:hAnsi="Times New Roman"/>
          <w:b/>
          <w:i/>
          <w:sz w:val="24"/>
          <w:szCs w:val="24"/>
        </w:rPr>
        <w:lastRenderedPageBreak/>
        <w:t>Приложение № 2</w:t>
      </w:r>
    </w:p>
    <w:p w:rsidR="001A03C9" w:rsidRPr="0088122D" w:rsidRDefault="001A03C9" w:rsidP="001A03C9">
      <w:pPr>
        <w:pStyle w:val="1"/>
        <w:jc w:val="right"/>
        <w:rPr>
          <w:rFonts w:ascii="Times New Roman" w:hAnsi="Times New Roman"/>
          <w:b/>
          <w:caps/>
          <w:sz w:val="24"/>
          <w:szCs w:val="24"/>
        </w:rPr>
      </w:pPr>
    </w:p>
    <w:p w:rsidR="001A03C9" w:rsidRPr="0088122D" w:rsidRDefault="001A03C9" w:rsidP="001A03C9">
      <w:pPr>
        <w:pStyle w:val="1"/>
        <w:rPr>
          <w:rFonts w:ascii="Times New Roman" w:hAnsi="Times New Roman"/>
          <w:b/>
          <w:caps/>
          <w:sz w:val="24"/>
          <w:szCs w:val="24"/>
        </w:rPr>
      </w:pPr>
      <w:r w:rsidRPr="0088122D">
        <w:rPr>
          <w:rFonts w:ascii="Times New Roman" w:hAnsi="Times New Roman"/>
          <w:b/>
          <w:caps/>
          <w:sz w:val="24"/>
          <w:szCs w:val="24"/>
        </w:rPr>
        <w:t>ДО</w:t>
      </w:r>
    </w:p>
    <w:p w:rsidR="001A03C9" w:rsidRPr="0088122D" w:rsidRDefault="001A03C9" w:rsidP="001A03C9">
      <w:pPr>
        <w:pStyle w:val="1"/>
        <w:rPr>
          <w:rFonts w:ascii="Times New Roman" w:hAnsi="Times New Roman"/>
          <w:b/>
          <w:caps/>
          <w:sz w:val="24"/>
          <w:szCs w:val="24"/>
        </w:rPr>
      </w:pPr>
      <w:r w:rsidRPr="0088122D">
        <w:rPr>
          <w:rFonts w:ascii="Times New Roman" w:hAnsi="Times New Roman"/>
          <w:b/>
          <w:caps/>
          <w:sz w:val="24"/>
          <w:szCs w:val="24"/>
        </w:rPr>
        <w:t>ОБЩИНА РАКОВСКИ</w:t>
      </w:r>
    </w:p>
    <w:p w:rsidR="001A03C9" w:rsidRPr="0088122D" w:rsidRDefault="001A03C9" w:rsidP="001A03C9">
      <w:pPr>
        <w:ind w:right="-82"/>
        <w:rPr>
          <w:b/>
          <w:snapToGrid w:val="0"/>
        </w:rPr>
      </w:pPr>
      <w:r w:rsidRPr="0088122D">
        <w:rPr>
          <w:b/>
          <w:snapToGrid w:val="0"/>
        </w:rPr>
        <w:t>ГР. РАКОВСКИ,</w:t>
      </w:r>
    </w:p>
    <w:p w:rsidR="001A03C9" w:rsidRPr="0088122D" w:rsidRDefault="001A03C9" w:rsidP="001A03C9">
      <w:pPr>
        <w:ind w:right="-82"/>
        <w:rPr>
          <w:b/>
          <w:bCs/>
          <w:color w:val="333333"/>
        </w:rPr>
      </w:pPr>
      <w:r w:rsidRPr="0088122D">
        <w:rPr>
          <w:b/>
          <w:snapToGrid w:val="0"/>
        </w:rPr>
        <w:t xml:space="preserve">ПЛ. </w:t>
      </w:r>
      <w:r w:rsidR="00094E8A">
        <w:rPr>
          <w:b/>
          <w:snapToGrid w:val="0"/>
        </w:rPr>
        <w:t xml:space="preserve">„БЪЛГАРИЯ” </w:t>
      </w:r>
      <w:r w:rsidRPr="0088122D">
        <w:rPr>
          <w:b/>
          <w:snapToGrid w:val="0"/>
        </w:rPr>
        <w:t>№ 1</w:t>
      </w:r>
    </w:p>
    <w:p w:rsidR="001A03C9" w:rsidRPr="0088122D" w:rsidRDefault="001A03C9" w:rsidP="001A03C9">
      <w:pPr>
        <w:ind w:right="-82"/>
        <w:rPr>
          <w:b/>
          <w:bCs/>
          <w:color w:val="333333"/>
        </w:rPr>
      </w:pPr>
    </w:p>
    <w:p w:rsidR="001A03C9" w:rsidRPr="0088122D" w:rsidRDefault="001A03C9" w:rsidP="001A03C9">
      <w:pPr>
        <w:ind w:right="-82"/>
        <w:jc w:val="center"/>
        <w:rPr>
          <w:b/>
          <w:caps/>
          <w:position w:val="8"/>
        </w:rPr>
      </w:pPr>
      <w:r w:rsidRPr="0088122D">
        <w:rPr>
          <w:b/>
          <w:caps/>
          <w:position w:val="8"/>
        </w:rPr>
        <w:t>О Ф Е Р Т А</w:t>
      </w:r>
    </w:p>
    <w:p w:rsidR="001A03C9" w:rsidRPr="0088122D" w:rsidRDefault="001A03C9" w:rsidP="001A03C9">
      <w:pPr>
        <w:ind w:right="-82" w:firstLine="540"/>
        <w:jc w:val="center"/>
        <w:rPr>
          <w:caps/>
          <w:position w:val="8"/>
        </w:rPr>
      </w:pPr>
    </w:p>
    <w:p w:rsidR="001A03C9" w:rsidRPr="0088122D" w:rsidRDefault="001A03C9" w:rsidP="001A03C9">
      <w:pPr>
        <w:jc w:val="both"/>
      </w:pPr>
      <w:r w:rsidRPr="0088122D">
        <w:rPr>
          <w:b/>
        </w:rPr>
        <w:t xml:space="preserve">за изпълнение на публична покана по реда на глава осем „а” от ЗОП с предмет: „Избор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 xml:space="preserve">по проект „Развитие на Административната Компетентност за Отговорна Визия, Сътрудничество,  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rPr>
          <w:b/>
        </w:rPr>
      </w:pPr>
    </w:p>
    <w:p w:rsidR="001A03C9" w:rsidRPr="0088122D" w:rsidRDefault="001A03C9" w:rsidP="001A03C9">
      <w:pPr>
        <w:pStyle w:val="BodyText"/>
        <w:ind w:right="-82"/>
        <w:rPr>
          <w:b/>
          <w:bCs/>
        </w:rPr>
      </w:pPr>
      <w:r w:rsidRPr="0088122D">
        <w:rPr>
          <w:b/>
          <w:bCs/>
        </w:rPr>
        <w:t>ОТ УЧАСТНИК: ____________________________________________________________</w:t>
      </w:r>
    </w:p>
    <w:p w:rsidR="001A03C9" w:rsidRPr="0088122D" w:rsidRDefault="001A03C9" w:rsidP="001A03C9">
      <w:pPr>
        <w:pStyle w:val="BodyText"/>
        <w:ind w:right="-82" w:firstLine="540"/>
        <w:jc w:val="center"/>
        <w:rPr>
          <w:bCs/>
        </w:rPr>
      </w:pPr>
      <w:r w:rsidRPr="0088122D">
        <w:rPr>
          <w:bCs/>
        </w:rPr>
        <w:t>/посочете фирм</w:t>
      </w:r>
      <w:r w:rsidR="00094E8A">
        <w:rPr>
          <w:bCs/>
        </w:rPr>
        <w:t>а/наименованието на участника/</w:t>
      </w:r>
    </w:p>
    <w:p w:rsidR="001A03C9" w:rsidRPr="0088122D" w:rsidRDefault="001A03C9" w:rsidP="001A03C9">
      <w:pPr>
        <w:ind w:right="-82" w:firstLine="54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1A03C9" w:rsidRPr="0088122D" w:rsidTr="007B0439">
        <w:trPr>
          <w:jc w:val="center"/>
        </w:trPr>
        <w:tc>
          <w:tcPr>
            <w:tcW w:w="9995" w:type="dxa"/>
            <w:gridSpan w:val="2"/>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АДМИНИСТРАТИВНИ СВЕДЕНИЯ:</w:t>
            </w: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pPr>
            <w:r w:rsidRPr="0088122D">
              <w:t>Седалище и адрес на управление:</w:t>
            </w:r>
          </w:p>
          <w:p w:rsidR="001A03C9" w:rsidRPr="0088122D" w:rsidRDefault="001A03C9" w:rsidP="007B0439">
            <w:pPr>
              <w:numPr>
                <w:ilvl w:val="0"/>
                <w:numId w:val="12"/>
              </w:numPr>
              <w:ind w:left="0" w:right="-82" w:hanging="13"/>
              <w:jc w:val="both"/>
            </w:pPr>
            <w:r w:rsidRPr="0088122D">
              <w:t>Страна, код, град, община</w:t>
            </w:r>
          </w:p>
          <w:p w:rsidR="001A03C9" w:rsidRPr="0088122D" w:rsidRDefault="001A03C9" w:rsidP="007B0439">
            <w:pPr>
              <w:numPr>
                <w:ilvl w:val="0"/>
                <w:numId w:val="12"/>
              </w:numPr>
              <w:ind w:left="0" w:right="-82" w:hanging="13"/>
              <w:jc w:val="both"/>
            </w:pPr>
            <w:r w:rsidRPr="0088122D">
              <w:t>Квартал, ул., №</w:t>
            </w:r>
            <w:r w:rsidR="00094E8A">
              <w:t>......</w:t>
            </w:r>
            <w:r w:rsidRPr="0088122D">
              <w:t xml:space="preserve">, </w:t>
            </w:r>
          </w:p>
          <w:p w:rsidR="001A03C9" w:rsidRPr="0088122D" w:rsidRDefault="001A03C9" w:rsidP="007B0439">
            <w:pPr>
              <w:numPr>
                <w:ilvl w:val="0"/>
                <w:numId w:val="12"/>
              </w:numPr>
              <w:ind w:left="0" w:right="-82" w:hanging="13"/>
              <w:jc w:val="both"/>
            </w:pPr>
            <w:r w:rsidRPr="0088122D">
              <w:t xml:space="preserve">Телефон, факс, </w:t>
            </w:r>
          </w:p>
          <w:p w:rsidR="001A03C9" w:rsidRPr="0088122D" w:rsidRDefault="001A03C9" w:rsidP="007B0439">
            <w:pPr>
              <w:numPr>
                <w:ilvl w:val="0"/>
                <w:numId w:val="12"/>
              </w:numPr>
              <w:ind w:left="0" w:right="-82" w:hanging="13"/>
              <w:jc w:val="both"/>
            </w:pPr>
            <w:r w:rsidRPr="0088122D">
              <w:t>E-mail:</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Инд. № по ЗДДС</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trHeight w:val="1587"/>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Банкови сметки</w:t>
            </w:r>
          </w:p>
          <w:p w:rsidR="001A03C9" w:rsidRPr="0088122D" w:rsidRDefault="001A03C9" w:rsidP="007B0439">
            <w:pPr>
              <w:ind w:right="-82" w:hanging="13"/>
              <w:jc w:val="both"/>
            </w:pPr>
            <w:r w:rsidRPr="0088122D">
              <w:t>Обслужваща банка</w:t>
            </w:r>
          </w:p>
          <w:p w:rsidR="001A03C9" w:rsidRPr="0088122D" w:rsidRDefault="001A03C9" w:rsidP="007B0439">
            <w:pPr>
              <w:numPr>
                <w:ilvl w:val="0"/>
                <w:numId w:val="13"/>
              </w:numPr>
              <w:tabs>
                <w:tab w:val="num" w:pos="180"/>
              </w:tabs>
              <w:ind w:left="0" w:right="-82" w:hanging="13"/>
              <w:jc w:val="both"/>
            </w:pPr>
            <w:r w:rsidRPr="0088122D">
              <w:t>Град, клон, офис</w:t>
            </w:r>
          </w:p>
          <w:p w:rsidR="001A03C9" w:rsidRPr="0088122D" w:rsidRDefault="001A03C9" w:rsidP="007B0439">
            <w:pPr>
              <w:numPr>
                <w:ilvl w:val="0"/>
                <w:numId w:val="13"/>
              </w:numPr>
              <w:tabs>
                <w:tab w:val="num" w:pos="180"/>
              </w:tabs>
              <w:ind w:left="0" w:right="-82" w:hanging="13"/>
              <w:jc w:val="both"/>
            </w:pPr>
            <w:r w:rsidRPr="0088122D">
              <w:t>Титуляр на сметката</w:t>
            </w:r>
          </w:p>
          <w:p w:rsidR="001A03C9" w:rsidRPr="0088122D" w:rsidRDefault="001A03C9" w:rsidP="007B0439">
            <w:pPr>
              <w:numPr>
                <w:ilvl w:val="0"/>
                <w:numId w:val="13"/>
              </w:numPr>
              <w:tabs>
                <w:tab w:val="num" w:pos="180"/>
              </w:tabs>
              <w:ind w:left="0" w:right="-82" w:hanging="13"/>
              <w:jc w:val="both"/>
            </w:pPr>
            <w:r w:rsidRPr="0088122D">
              <w:t>Банкова сметка (IBAN)</w:t>
            </w:r>
          </w:p>
          <w:p w:rsidR="001A03C9" w:rsidRPr="0088122D" w:rsidRDefault="001A03C9" w:rsidP="007B0439">
            <w:pPr>
              <w:numPr>
                <w:ilvl w:val="0"/>
                <w:numId w:val="13"/>
              </w:numPr>
              <w:tabs>
                <w:tab w:val="num" w:pos="180"/>
              </w:tabs>
              <w:ind w:left="0" w:right="-82" w:hanging="13"/>
              <w:jc w:val="both"/>
            </w:pPr>
            <w:r w:rsidRPr="0088122D">
              <w:t>Банков код (BIC)</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 xml:space="preserve">Данни за подателя </w:t>
            </w:r>
            <w:r w:rsidRPr="0088122D">
              <w:t>/законния представител/ пълномощника</w:t>
            </w:r>
            <w:r w:rsidRPr="0088122D">
              <w:rPr>
                <w:b/>
              </w:rPr>
              <w:t>:</w:t>
            </w:r>
          </w:p>
          <w:p w:rsidR="001A03C9" w:rsidRPr="0088122D" w:rsidRDefault="001A03C9" w:rsidP="007B0439">
            <w:pPr>
              <w:numPr>
                <w:ilvl w:val="0"/>
                <w:numId w:val="14"/>
              </w:numPr>
              <w:tabs>
                <w:tab w:val="num" w:pos="180"/>
              </w:tabs>
              <w:ind w:left="0" w:right="-82" w:hanging="13"/>
              <w:jc w:val="both"/>
            </w:pPr>
            <w:r w:rsidRPr="0088122D">
              <w:t>Трите имена</w:t>
            </w:r>
          </w:p>
          <w:p w:rsidR="001A03C9" w:rsidRPr="0088122D" w:rsidRDefault="00094E8A" w:rsidP="007B0439">
            <w:pPr>
              <w:numPr>
                <w:ilvl w:val="0"/>
                <w:numId w:val="14"/>
              </w:numPr>
              <w:tabs>
                <w:tab w:val="num" w:pos="180"/>
              </w:tabs>
              <w:ind w:left="0" w:right="-82" w:hanging="13"/>
              <w:jc w:val="both"/>
            </w:pPr>
            <w:r>
              <w:t>л</w:t>
            </w:r>
            <w:r w:rsidR="001A03C9" w:rsidRPr="0088122D">
              <w:t>.к. №, дата, изд. от, ЕГН</w:t>
            </w:r>
          </w:p>
          <w:p w:rsidR="001A03C9" w:rsidRPr="0088122D" w:rsidRDefault="001A03C9" w:rsidP="007B0439">
            <w:pPr>
              <w:numPr>
                <w:ilvl w:val="0"/>
                <w:numId w:val="14"/>
              </w:numPr>
              <w:tabs>
                <w:tab w:val="num" w:pos="180"/>
              </w:tabs>
              <w:ind w:left="0" w:right="-82" w:hanging="13"/>
              <w:jc w:val="both"/>
            </w:pPr>
            <w:r w:rsidRPr="0088122D">
              <w:t>Длъжност</w:t>
            </w:r>
          </w:p>
          <w:p w:rsidR="001A03C9" w:rsidRPr="0088122D" w:rsidRDefault="001A03C9" w:rsidP="007B0439">
            <w:pPr>
              <w:numPr>
                <w:ilvl w:val="0"/>
                <w:numId w:val="14"/>
              </w:numPr>
              <w:tabs>
                <w:tab w:val="num" w:pos="180"/>
              </w:tabs>
              <w:ind w:left="0" w:right="-82" w:hanging="13"/>
              <w:jc w:val="both"/>
            </w:pPr>
            <w:r w:rsidRPr="0088122D">
              <w:t>Телефон / факс / e-mail:</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bl>
    <w:p w:rsidR="001A03C9" w:rsidRPr="0088122D" w:rsidRDefault="001A03C9" w:rsidP="001A03C9">
      <w:pPr>
        <w:spacing w:before="120"/>
        <w:ind w:left="720" w:firstLine="131"/>
        <w:rPr>
          <w:b/>
          <w:bCs/>
        </w:rPr>
      </w:pPr>
    </w:p>
    <w:p w:rsidR="001A03C9" w:rsidRPr="0088122D" w:rsidRDefault="001A03C9" w:rsidP="001A03C9">
      <w:pPr>
        <w:spacing w:before="120"/>
        <w:ind w:left="720" w:firstLine="131"/>
        <w:jc w:val="both"/>
      </w:pPr>
      <w:r w:rsidRPr="0088122D">
        <w:rPr>
          <w:b/>
          <w:bCs/>
        </w:rPr>
        <w:t>УВАЖАЕМИ ДАМИ И ГОСПОДА,</w:t>
      </w:r>
    </w:p>
    <w:p w:rsidR="001A03C9" w:rsidRPr="0088122D" w:rsidRDefault="001A03C9" w:rsidP="001A03C9">
      <w:pPr>
        <w:jc w:val="both"/>
        <w:rPr>
          <w:rFonts w:eastAsia="Calibri"/>
          <w:bCs/>
          <w:lang w:eastAsia="en-US"/>
        </w:rPr>
      </w:pPr>
    </w:p>
    <w:p w:rsidR="001A03C9" w:rsidRPr="0088122D" w:rsidRDefault="001A03C9" w:rsidP="001A03C9">
      <w:pPr>
        <w:jc w:val="both"/>
        <w:rPr>
          <w:rFonts w:eastAsia="Calibri"/>
          <w:b/>
          <w:bCs/>
          <w:lang w:eastAsia="en-US"/>
        </w:rPr>
      </w:pPr>
      <w:r w:rsidRPr="0088122D">
        <w:rPr>
          <w:rFonts w:eastAsia="Calibri"/>
          <w:bCs/>
          <w:lang w:eastAsia="en-US"/>
        </w:rPr>
        <w:lastRenderedPageBreak/>
        <w:t xml:space="preserve">С настоящото Ви представяме нашата оферта за участие в публична покана </w:t>
      </w:r>
      <w:r w:rsidRPr="0088122D">
        <w:t>по</w:t>
      </w:r>
      <w:r w:rsidRPr="0088122D">
        <w:rPr>
          <w:b/>
        </w:rPr>
        <w:t xml:space="preserve"> </w:t>
      </w:r>
      <w:r w:rsidRPr="0088122D">
        <w:t xml:space="preserve">реда на глава осем „а” от </w:t>
      </w:r>
      <w:r w:rsidRPr="0088122D">
        <w:rPr>
          <w:rFonts w:eastAsia="Calibri"/>
          <w:bCs/>
          <w:lang w:eastAsia="en-US"/>
        </w:rPr>
        <w:t xml:space="preserve">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по проект „Развитие на Административната Компетентност за От</w:t>
      </w:r>
      <w:r w:rsidR="00094E8A">
        <w:t xml:space="preserve">говорна Визия, Сътрудничество, </w:t>
      </w:r>
      <w:r w:rsidRPr="0088122D">
        <w:t xml:space="preserve">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r w:rsidRPr="0088122D">
        <w:rPr>
          <w:rFonts w:eastAsia="Calibri"/>
          <w:b/>
          <w:bCs/>
          <w:lang w:eastAsia="en-US"/>
        </w:rPr>
        <w:t>.</w:t>
      </w:r>
    </w:p>
    <w:p w:rsidR="001A03C9" w:rsidRPr="0088122D" w:rsidRDefault="001A03C9" w:rsidP="001A03C9">
      <w:pPr>
        <w:spacing w:before="120"/>
        <w:ind w:firstLine="720"/>
        <w:jc w:val="both"/>
        <w:rPr>
          <w:rFonts w:eastAsia="Calibri"/>
          <w:bCs/>
          <w:lang w:eastAsia="en-US"/>
        </w:rPr>
      </w:pPr>
      <w:r w:rsidRPr="0088122D">
        <w:rPr>
          <w:rFonts w:eastAsia="Calibri"/>
          <w:bCs/>
          <w:lang w:eastAsia="en-US"/>
        </w:rPr>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w:t>
      </w:r>
      <w:r w:rsidR="00094E8A">
        <w:rPr>
          <w:rFonts w:eastAsia="Calibri"/>
          <w:bCs/>
          <w:lang w:eastAsia="en-US"/>
        </w:rPr>
        <w:t xml:space="preserve">ументацията проект на договор </w:t>
      </w:r>
      <w:r w:rsidRPr="0088122D">
        <w:rPr>
          <w:rFonts w:eastAsia="Calibri"/>
          <w:bCs/>
          <w:lang w:eastAsia="en-US"/>
        </w:rPr>
        <w:t>и ги приемаме без възражения.</w:t>
      </w:r>
    </w:p>
    <w:p w:rsidR="001A03C9" w:rsidRPr="0088122D" w:rsidRDefault="001A03C9" w:rsidP="001A03C9">
      <w:pPr>
        <w:ind w:firstLine="720"/>
        <w:jc w:val="both"/>
        <w:rPr>
          <w:rFonts w:eastAsia="Calibri"/>
          <w:bCs/>
          <w:lang w:eastAsia="en-US"/>
        </w:rPr>
      </w:pPr>
    </w:p>
    <w:p w:rsidR="001A03C9" w:rsidRPr="0088122D" w:rsidRDefault="001A03C9" w:rsidP="001A03C9">
      <w:pPr>
        <w:spacing w:before="120"/>
        <w:ind w:firstLine="720"/>
        <w:jc w:val="both"/>
        <w:rPr>
          <w:rFonts w:eastAsia="Calibri"/>
          <w:bCs/>
          <w:lang w:eastAsia="en-US"/>
        </w:rPr>
      </w:pPr>
      <w:r w:rsidRPr="0088122D">
        <w:rPr>
          <w:rFonts w:eastAsia="Calibri"/>
          <w:bCs/>
          <w:lang w:eastAsia="en-US"/>
        </w:rPr>
        <w:t>Декларираме, че свързани лица или свързани предприятия с представлявания от мен участник не са самостоятелни участници в обявената от Вас поръчка.</w:t>
      </w:r>
    </w:p>
    <w:p w:rsidR="001A03C9" w:rsidRPr="0088122D" w:rsidRDefault="001A03C9" w:rsidP="001A03C9">
      <w:pPr>
        <w:ind w:firstLine="720"/>
        <w:jc w:val="both"/>
        <w:rPr>
          <w:rFonts w:eastAsia="Calibri"/>
          <w:bCs/>
          <w:lang w:eastAsia="en-US"/>
        </w:rPr>
      </w:pPr>
    </w:p>
    <w:p w:rsidR="001A03C9" w:rsidRPr="0088122D" w:rsidRDefault="001A03C9" w:rsidP="001A03C9">
      <w:pPr>
        <w:ind w:firstLine="720"/>
        <w:jc w:val="both"/>
        <w:rPr>
          <w:rFonts w:eastAsia="Calibri"/>
          <w:bCs/>
          <w:lang w:eastAsia="en-US"/>
        </w:rPr>
      </w:pPr>
      <w:r w:rsidRPr="0088122D">
        <w:rPr>
          <w:rFonts w:eastAsia="Calibri"/>
          <w:bCs/>
          <w:lang w:eastAsia="en-US"/>
        </w:rPr>
        <w:t>Желаем да участваме в процедурата и сме съгласни да изпълним поръчката качествено и в срока, съгласно проекта на договора.</w:t>
      </w:r>
    </w:p>
    <w:p w:rsidR="001A03C9" w:rsidRPr="0088122D" w:rsidRDefault="001A03C9" w:rsidP="001A03C9">
      <w:pPr>
        <w:spacing w:before="120"/>
        <w:ind w:firstLine="700"/>
        <w:jc w:val="both"/>
        <w:rPr>
          <w:rFonts w:eastAsia="Calibri"/>
          <w:bCs/>
          <w:lang w:eastAsia="en-US"/>
        </w:rPr>
      </w:pPr>
      <w:r w:rsidRPr="0088122D">
        <w:rPr>
          <w:rFonts w:eastAsia="Calibri"/>
          <w:bCs/>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1A03C9" w:rsidRPr="0088122D" w:rsidRDefault="001A03C9" w:rsidP="001A03C9">
      <w:pPr>
        <w:spacing w:before="120"/>
        <w:ind w:firstLine="708"/>
        <w:jc w:val="both"/>
        <w:rPr>
          <w:rFonts w:eastAsia="Calibri"/>
          <w:bCs/>
          <w:lang w:eastAsia="en-US"/>
        </w:rPr>
      </w:pPr>
      <w:r w:rsidRPr="0088122D">
        <w:rPr>
          <w:rFonts w:eastAsia="Calibri"/>
          <w:bCs/>
          <w:lang w:eastAsia="en-US"/>
        </w:rPr>
        <w:t>Нашата оферта е валидна за</w:t>
      </w:r>
      <w:r w:rsidR="005E6AB0">
        <w:rPr>
          <w:rFonts w:eastAsia="Calibri"/>
          <w:bCs/>
          <w:lang w:eastAsia="en-US"/>
        </w:rPr>
        <w:t xml:space="preserve"> срок от 90 (деветдесет) </w:t>
      </w:r>
      <w:r w:rsidRPr="0088122D">
        <w:rPr>
          <w:rFonts w:eastAsia="Calibri"/>
          <w:bCs/>
          <w:lang w:eastAsia="en-US"/>
        </w:rPr>
        <w:t>дни, считано от крайната дата за представяне на предложенията.</w:t>
      </w:r>
    </w:p>
    <w:p w:rsidR="001A03C9" w:rsidRPr="0088122D" w:rsidRDefault="001A03C9" w:rsidP="001A03C9">
      <w:pPr>
        <w:spacing w:before="120"/>
        <w:ind w:firstLine="720"/>
        <w:jc w:val="both"/>
        <w:rPr>
          <w:rFonts w:eastAsia="Calibri"/>
          <w:bCs/>
          <w:lang w:eastAsia="en-US"/>
        </w:rPr>
      </w:pPr>
      <w:r w:rsidRPr="0088122D">
        <w:rPr>
          <w:rFonts w:eastAsia="Calibri"/>
          <w:bCs/>
          <w:lang w:eastAsia="en-US"/>
        </w:rPr>
        <w:t>Ние потвърждаваме, че не участваме в нито едно друго предложение за настоящата процедура.</w:t>
      </w:r>
    </w:p>
    <w:p w:rsidR="001A03C9" w:rsidRPr="0088122D" w:rsidRDefault="001A03C9" w:rsidP="001A03C9">
      <w:pPr>
        <w:spacing w:before="120"/>
        <w:ind w:firstLine="720"/>
        <w:jc w:val="both"/>
      </w:pPr>
      <w:r w:rsidRPr="0088122D">
        <w:t xml:space="preserve">Приемаме начина на плащане – съгласно условията на проекта на договора. </w:t>
      </w:r>
    </w:p>
    <w:p w:rsidR="001A03C9" w:rsidRPr="0088122D" w:rsidRDefault="001A03C9" w:rsidP="001A03C9">
      <w:pPr>
        <w:spacing w:before="120"/>
        <w:ind w:firstLine="708"/>
        <w:jc w:val="both"/>
      </w:pPr>
    </w:p>
    <w:p w:rsidR="001A03C9" w:rsidRPr="0088122D" w:rsidRDefault="001A03C9" w:rsidP="001A03C9">
      <w:pPr>
        <w:spacing w:before="120"/>
        <w:ind w:firstLine="708"/>
        <w:jc w:val="both"/>
      </w:pPr>
      <w:r w:rsidRPr="0088122D">
        <w:rPr>
          <w:b/>
          <w:bCs/>
        </w:rPr>
        <w:t>Приложения</w:t>
      </w:r>
      <w:r w:rsidRPr="0088122D">
        <w:t>: съгласно приложения списък на документите към офертата, представляващи неразделна част от нея.</w:t>
      </w:r>
    </w:p>
    <w:p w:rsidR="001A03C9" w:rsidRPr="0088122D" w:rsidRDefault="001A03C9" w:rsidP="001A03C9">
      <w:pPr>
        <w:spacing w:before="120" w:line="360" w:lineRule="auto"/>
        <w:jc w:val="both"/>
      </w:pPr>
      <w:r w:rsidRPr="0088122D">
        <w:rPr>
          <w:b/>
          <w:bCs/>
        </w:rPr>
        <w:t> </w:t>
      </w:r>
    </w:p>
    <w:p w:rsidR="001A03C9" w:rsidRPr="0088122D" w:rsidRDefault="001A03C9" w:rsidP="001A03C9">
      <w:pPr>
        <w:spacing w:before="120" w:line="360" w:lineRule="auto"/>
        <w:ind w:firstLine="708"/>
        <w:jc w:val="both"/>
      </w:pPr>
      <w:r w:rsidRPr="0088122D">
        <w:rPr>
          <w:b/>
          <w:bCs/>
          <w:u w:val="single"/>
        </w:rPr>
        <w:t>ПОДПИС и ПЕЧАТ:</w:t>
      </w:r>
    </w:p>
    <w:p w:rsidR="001A03C9" w:rsidRPr="0088122D" w:rsidRDefault="001A03C9" w:rsidP="001A03C9">
      <w:pPr>
        <w:spacing w:before="120" w:line="360" w:lineRule="auto"/>
        <w:ind w:firstLine="708"/>
        <w:jc w:val="both"/>
      </w:pPr>
      <w:r w:rsidRPr="0088122D">
        <w:t>__________________________ (име и фамилия)</w:t>
      </w:r>
    </w:p>
    <w:p w:rsidR="001A03C9" w:rsidRPr="0088122D" w:rsidRDefault="001A03C9" w:rsidP="001A03C9">
      <w:pPr>
        <w:spacing w:before="120" w:line="360" w:lineRule="auto"/>
        <w:ind w:firstLine="708"/>
      </w:pPr>
      <w:r w:rsidRPr="0088122D">
        <w:t>__________________________ (длъжност на представляващия Участника) </w:t>
      </w:r>
    </w:p>
    <w:p w:rsidR="001A03C9" w:rsidRPr="0088122D" w:rsidRDefault="001A03C9" w:rsidP="001A03C9">
      <w:pPr>
        <w:spacing w:before="120" w:line="360" w:lineRule="auto"/>
        <w:ind w:firstLine="708"/>
        <w:jc w:val="both"/>
      </w:pPr>
      <w:r w:rsidRPr="0088122D">
        <w:t>__________________________ (дата)</w:t>
      </w:r>
    </w:p>
    <w:p w:rsidR="001A03C9" w:rsidRPr="0088122D" w:rsidRDefault="001A03C9" w:rsidP="001A03C9">
      <w:pPr>
        <w:pStyle w:val="BodyText"/>
        <w:jc w:val="center"/>
        <w:rPr>
          <w:b/>
          <w:color w:val="000000"/>
          <w:u w:val="single"/>
        </w:rPr>
      </w:pPr>
    </w:p>
    <w:p w:rsidR="001A03C9" w:rsidRPr="0088122D" w:rsidRDefault="001A03C9" w:rsidP="001A03C9">
      <w:pPr>
        <w:spacing w:before="120" w:line="360" w:lineRule="auto"/>
        <w:ind w:firstLine="708"/>
        <w:jc w:val="both"/>
      </w:pPr>
    </w:p>
    <w:p w:rsidR="001A03C9" w:rsidRPr="0088122D" w:rsidRDefault="001A03C9" w:rsidP="001A03C9">
      <w:pPr>
        <w:pStyle w:val="1"/>
        <w:pageBreakBefore/>
        <w:jc w:val="right"/>
        <w:rPr>
          <w:rFonts w:ascii="Times New Roman" w:hAnsi="Times New Roman"/>
          <w:b/>
          <w:i/>
          <w:sz w:val="24"/>
          <w:szCs w:val="24"/>
        </w:rPr>
      </w:pPr>
      <w:r w:rsidRPr="0088122D">
        <w:rPr>
          <w:rFonts w:ascii="Times New Roman" w:hAnsi="Times New Roman"/>
          <w:b/>
          <w:i/>
          <w:sz w:val="24"/>
          <w:szCs w:val="24"/>
        </w:rPr>
        <w:lastRenderedPageBreak/>
        <w:t>Приложение № 3</w:t>
      </w:r>
    </w:p>
    <w:p w:rsidR="001A03C9" w:rsidRPr="0088122D" w:rsidRDefault="001A03C9" w:rsidP="001A03C9">
      <w:pPr>
        <w:spacing w:before="120" w:after="120"/>
        <w:ind w:right="125"/>
        <w:jc w:val="center"/>
        <w:rPr>
          <w:rFonts w:eastAsia="Calibri"/>
          <w:b/>
          <w:lang w:eastAsia="en-US"/>
        </w:rPr>
      </w:pPr>
    </w:p>
    <w:p w:rsidR="001A03C9" w:rsidRPr="0088122D" w:rsidRDefault="001A03C9" w:rsidP="001A03C9">
      <w:pPr>
        <w:pStyle w:val="1"/>
        <w:rPr>
          <w:rFonts w:ascii="Times New Roman" w:hAnsi="Times New Roman"/>
          <w:b/>
          <w:caps/>
          <w:sz w:val="24"/>
          <w:szCs w:val="24"/>
        </w:rPr>
      </w:pPr>
      <w:r w:rsidRPr="0088122D">
        <w:rPr>
          <w:rFonts w:ascii="Times New Roman" w:hAnsi="Times New Roman"/>
          <w:b/>
          <w:caps/>
          <w:sz w:val="24"/>
          <w:szCs w:val="24"/>
        </w:rPr>
        <w:t>ДО</w:t>
      </w:r>
    </w:p>
    <w:p w:rsidR="001A03C9" w:rsidRPr="0088122D" w:rsidRDefault="001A03C9" w:rsidP="001A03C9">
      <w:pPr>
        <w:pStyle w:val="1"/>
        <w:rPr>
          <w:rFonts w:ascii="Times New Roman" w:hAnsi="Times New Roman"/>
          <w:b/>
          <w:caps/>
          <w:sz w:val="24"/>
          <w:szCs w:val="24"/>
        </w:rPr>
      </w:pPr>
      <w:r w:rsidRPr="0088122D">
        <w:rPr>
          <w:rFonts w:ascii="Times New Roman" w:hAnsi="Times New Roman"/>
          <w:b/>
          <w:caps/>
          <w:sz w:val="24"/>
          <w:szCs w:val="24"/>
        </w:rPr>
        <w:t>ОБЩИНА РАКОВСКИ</w:t>
      </w:r>
    </w:p>
    <w:p w:rsidR="001A03C9" w:rsidRPr="0088122D" w:rsidRDefault="001A03C9" w:rsidP="001A03C9">
      <w:pPr>
        <w:ind w:right="-82"/>
        <w:rPr>
          <w:b/>
          <w:snapToGrid w:val="0"/>
        </w:rPr>
      </w:pPr>
      <w:r w:rsidRPr="0088122D">
        <w:rPr>
          <w:b/>
          <w:snapToGrid w:val="0"/>
        </w:rPr>
        <w:t>ГР. РАКОВСКИ,</w:t>
      </w:r>
    </w:p>
    <w:p w:rsidR="001A03C9" w:rsidRPr="0088122D" w:rsidRDefault="001A03C9" w:rsidP="001A03C9">
      <w:pPr>
        <w:ind w:right="-82"/>
        <w:rPr>
          <w:b/>
          <w:bCs/>
          <w:color w:val="333333"/>
        </w:rPr>
      </w:pPr>
      <w:r w:rsidRPr="0088122D">
        <w:rPr>
          <w:b/>
          <w:snapToGrid w:val="0"/>
        </w:rPr>
        <w:t xml:space="preserve">ПЛ. </w:t>
      </w:r>
      <w:r w:rsidR="005E6AB0">
        <w:rPr>
          <w:b/>
          <w:snapToGrid w:val="0"/>
        </w:rPr>
        <w:t>„</w:t>
      </w:r>
      <w:r w:rsidRPr="0088122D">
        <w:rPr>
          <w:b/>
          <w:snapToGrid w:val="0"/>
        </w:rPr>
        <w:t>БЪЛГАРИЯ</w:t>
      </w:r>
      <w:r w:rsidR="005E6AB0">
        <w:rPr>
          <w:b/>
          <w:snapToGrid w:val="0"/>
        </w:rPr>
        <w:t>”</w:t>
      </w:r>
      <w:r w:rsidRPr="0088122D">
        <w:rPr>
          <w:b/>
          <w:snapToGrid w:val="0"/>
        </w:rPr>
        <w:t xml:space="preserve"> № 1</w:t>
      </w:r>
    </w:p>
    <w:p w:rsidR="001A03C9" w:rsidRPr="0088122D" w:rsidRDefault="001A03C9" w:rsidP="001A03C9">
      <w:pPr>
        <w:ind w:right="-82"/>
        <w:rPr>
          <w:b/>
          <w:bCs/>
          <w:color w:val="333333"/>
        </w:rPr>
      </w:pPr>
    </w:p>
    <w:p w:rsidR="001A03C9" w:rsidRPr="0088122D" w:rsidRDefault="001A03C9" w:rsidP="001A03C9">
      <w:pPr>
        <w:ind w:right="-82"/>
        <w:rPr>
          <w:b/>
          <w:bCs/>
          <w:color w:val="333333"/>
        </w:rPr>
      </w:pPr>
    </w:p>
    <w:p w:rsidR="001A03C9" w:rsidRPr="0088122D" w:rsidRDefault="001A03C9" w:rsidP="001A03C9">
      <w:pPr>
        <w:ind w:right="-82"/>
        <w:jc w:val="center"/>
        <w:rPr>
          <w:b/>
          <w:caps/>
          <w:position w:val="8"/>
        </w:rPr>
      </w:pPr>
      <w:r w:rsidRPr="0088122D">
        <w:rPr>
          <w:b/>
          <w:caps/>
          <w:position w:val="8"/>
        </w:rPr>
        <w:t>т е х н и ч е с к О  П Р Е Д Л О Ж Е Н И Е</w:t>
      </w:r>
    </w:p>
    <w:p w:rsidR="001A03C9" w:rsidRPr="0088122D" w:rsidRDefault="001A03C9" w:rsidP="001A03C9">
      <w:pPr>
        <w:jc w:val="both"/>
        <w:rPr>
          <w:b/>
          <w:i/>
        </w:rPr>
      </w:pPr>
      <w:r w:rsidRPr="0088122D">
        <w:t xml:space="preserve">за изпълнение на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 xml:space="preserve">по проект „Развитие на Административната Компетентност за Отговорна Визия, Сътрудничество,  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rPr>
          <w:b/>
        </w:rPr>
      </w:pPr>
    </w:p>
    <w:p w:rsidR="001A03C9" w:rsidRPr="0088122D" w:rsidRDefault="001A03C9" w:rsidP="001A03C9">
      <w:pPr>
        <w:pStyle w:val="BodyText"/>
        <w:ind w:right="-82"/>
        <w:rPr>
          <w:b/>
          <w:bCs/>
        </w:rPr>
      </w:pPr>
      <w:r w:rsidRPr="0088122D">
        <w:rPr>
          <w:b/>
          <w:bCs/>
        </w:rPr>
        <w:t>ОТ УЧАСТНИК: ____________________________________________________________</w:t>
      </w:r>
    </w:p>
    <w:p w:rsidR="001A03C9" w:rsidRPr="0088122D" w:rsidRDefault="001A03C9" w:rsidP="001A03C9">
      <w:pPr>
        <w:pStyle w:val="BodyText"/>
        <w:ind w:right="-82" w:firstLine="540"/>
        <w:jc w:val="center"/>
        <w:rPr>
          <w:bCs/>
        </w:rPr>
      </w:pPr>
      <w:r w:rsidRPr="0088122D">
        <w:rPr>
          <w:bCs/>
        </w:rPr>
        <w:t>/посочете фир</w:t>
      </w:r>
      <w:r w:rsidR="005E6AB0">
        <w:rPr>
          <w:bCs/>
        </w:rPr>
        <w:t>ма/наименованието на участника/</w:t>
      </w:r>
      <w:r w:rsidRPr="0088122D">
        <w:rPr>
          <w:bCs/>
        </w:rPr>
        <w:t xml:space="preserve"> </w:t>
      </w:r>
    </w:p>
    <w:p w:rsidR="001A03C9" w:rsidRPr="0088122D" w:rsidRDefault="001A03C9" w:rsidP="001A03C9">
      <w:pPr>
        <w:ind w:right="-82" w:firstLine="54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1A03C9" w:rsidRPr="0088122D" w:rsidTr="007B0439">
        <w:trPr>
          <w:jc w:val="center"/>
        </w:trPr>
        <w:tc>
          <w:tcPr>
            <w:tcW w:w="9995" w:type="dxa"/>
            <w:gridSpan w:val="2"/>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АДМИНИСТРАТИВНИ СВЕДЕНИЯ:</w:t>
            </w: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pPr>
            <w:r w:rsidRPr="0088122D">
              <w:t>Седалище и адрес на управление:</w:t>
            </w:r>
          </w:p>
          <w:p w:rsidR="001A03C9" w:rsidRPr="0088122D" w:rsidRDefault="001A03C9" w:rsidP="007B0439">
            <w:pPr>
              <w:numPr>
                <w:ilvl w:val="0"/>
                <w:numId w:val="12"/>
              </w:numPr>
              <w:ind w:left="0" w:right="-82" w:hanging="13"/>
              <w:jc w:val="both"/>
            </w:pPr>
            <w:r w:rsidRPr="0088122D">
              <w:t>Страна, код, град, община</w:t>
            </w:r>
          </w:p>
          <w:p w:rsidR="001A03C9" w:rsidRPr="0088122D" w:rsidRDefault="001A03C9" w:rsidP="007B0439">
            <w:pPr>
              <w:numPr>
                <w:ilvl w:val="0"/>
                <w:numId w:val="12"/>
              </w:numPr>
              <w:ind w:left="0" w:right="-82" w:hanging="13"/>
              <w:jc w:val="both"/>
            </w:pPr>
            <w:r w:rsidRPr="0088122D">
              <w:t>Квартал, ул., №</w:t>
            </w:r>
            <w:r w:rsidR="005E6AB0">
              <w:t>.........</w:t>
            </w:r>
            <w:r w:rsidRPr="0088122D">
              <w:t xml:space="preserve">, </w:t>
            </w:r>
          </w:p>
          <w:p w:rsidR="001A03C9" w:rsidRPr="0088122D" w:rsidRDefault="001A03C9" w:rsidP="007B0439">
            <w:pPr>
              <w:numPr>
                <w:ilvl w:val="0"/>
                <w:numId w:val="12"/>
              </w:numPr>
              <w:ind w:left="0" w:right="-82" w:hanging="13"/>
              <w:jc w:val="both"/>
            </w:pPr>
            <w:r w:rsidRPr="0088122D">
              <w:t xml:space="preserve">Телефон, факс, </w:t>
            </w:r>
          </w:p>
          <w:p w:rsidR="001A03C9" w:rsidRPr="0088122D" w:rsidRDefault="001A03C9" w:rsidP="007B0439">
            <w:pPr>
              <w:numPr>
                <w:ilvl w:val="0"/>
                <w:numId w:val="12"/>
              </w:numPr>
              <w:ind w:left="0" w:right="-82" w:hanging="13"/>
              <w:jc w:val="both"/>
            </w:pPr>
            <w:r w:rsidRPr="0088122D">
              <w:t>E-mail:</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Инд. № по ЗДДС</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trHeight w:val="1587"/>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Банкови сметки</w:t>
            </w:r>
          </w:p>
          <w:p w:rsidR="001A03C9" w:rsidRPr="0088122D" w:rsidRDefault="001A03C9" w:rsidP="007B0439">
            <w:pPr>
              <w:ind w:right="-82" w:hanging="13"/>
              <w:jc w:val="both"/>
            </w:pPr>
            <w:r w:rsidRPr="0088122D">
              <w:t>Обслужваща банка</w:t>
            </w:r>
          </w:p>
          <w:p w:rsidR="001A03C9" w:rsidRPr="0088122D" w:rsidRDefault="001A03C9" w:rsidP="007B0439">
            <w:pPr>
              <w:numPr>
                <w:ilvl w:val="0"/>
                <w:numId w:val="13"/>
              </w:numPr>
              <w:tabs>
                <w:tab w:val="num" w:pos="180"/>
              </w:tabs>
              <w:ind w:left="0" w:right="-82" w:hanging="13"/>
              <w:jc w:val="both"/>
            </w:pPr>
            <w:r w:rsidRPr="0088122D">
              <w:t>Град, клон, офис</w:t>
            </w:r>
          </w:p>
          <w:p w:rsidR="001A03C9" w:rsidRPr="0088122D" w:rsidRDefault="001A03C9" w:rsidP="007B0439">
            <w:pPr>
              <w:numPr>
                <w:ilvl w:val="0"/>
                <w:numId w:val="13"/>
              </w:numPr>
              <w:tabs>
                <w:tab w:val="num" w:pos="180"/>
              </w:tabs>
              <w:ind w:left="0" w:right="-82" w:hanging="13"/>
              <w:jc w:val="both"/>
            </w:pPr>
            <w:r w:rsidRPr="0088122D">
              <w:t>Титуляр на сметката</w:t>
            </w:r>
          </w:p>
          <w:p w:rsidR="001A03C9" w:rsidRPr="0088122D" w:rsidRDefault="001A03C9" w:rsidP="007B0439">
            <w:pPr>
              <w:numPr>
                <w:ilvl w:val="0"/>
                <w:numId w:val="13"/>
              </w:numPr>
              <w:tabs>
                <w:tab w:val="num" w:pos="180"/>
              </w:tabs>
              <w:ind w:left="0" w:right="-82" w:hanging="13"/>
              <w:jc w:val="both"/>
            </w:pPr>
            <w:r w:rsidRPr="0088122D">
              <w:t>Банкова сметка (IBAN)</w:t>
            </w:r>
          </w:p>
          <w:p w:rsidR="001A03C9" w:rsidRPr="0088122D" w:rsidRDefault="001A03C9" w:rsidP="007B0439">
            <w:pPr>
              <w:numPr>
                <w:ilvl w:val="0"/>
                <w:numId w:val="13"/>
              </w:numPr>
              <w:tabs>
                <w:tab w:val="num" w:pos="180"/>
              </w:tabs>
              <w:ind w:left="0" w:right="-82" w:hanging="13"/>
              <w:jc w:val="both"/>
            </w:pPr>
            <w:r w:rsidRPr="0088122D">
              <w:t>Банков код (BIC)</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 xml:space="preserve">Данни за подателя </w:t>
            </w:r>
            <w:r w:rsidRPr="0088122D">
              <w:t>/законния представител/ пълномощника</w:t>
            </w:r>
            <w:r w:rsidRPr="0088122D">
              <w:rPr>
                <w:b/>
              </w:rPr>
              <w:t>:</w:t>
            </w:r>
          </w:p>
          <w:p w:rsidR="001A03C9" w:rsidRPr="0088122D" w:rsidRDefault="001A03C9" w:rsidP="007B0439">
            <w:pPr>
              <w:numPr>
                <w:ilvl w:val="0"/>
                <w:numId w:val="14"/>
              </w:numPr>
              <w:tabs>
                <w:tab w:val="num" w:pos="180"/>
              </w:tabs>
              <w:ind w:left="0" w:right="-82" w:hanging="13"/>
              <w:jc w:val="both"/>
            </w:pPr>
            <w:r w:rsidRPr="0088122D">
              <w:t>Трите имена</w:t>
            </w:r>
          </w:p>
          <w:p w:rsidR="001A03C9" w:rsidRPr="0088122D" w:rsidRDefault="005E6AB0" w:rsidP="007B0439">
            <w:pPr>
              <w:numPr>
                <w:ilvl w:val="0"/>
                <w:numId w:val="14"/>
              </w:numPr>
              <w:tabs>
                <w:tab w:val="num" w:pos="180"/>
              </w:tabs>
              <w:ind w:left="0" w:right="-82" w:hanging="13"/>
              <w:jc w:val="both"/>
            </w:pPr>
            <w:r>
              <w:t>л</w:t>
            </w:r>
            <w:r w:rsidR="001A03C9" w:rsidRPr="0088122D">
              <w:t>.к. №, дата, изд. от, ЕГН</w:t>
            </w:r>
          </w:p>
          <w:p w:rsidR="001A03C9" w:rsidRPr="0088122D" w:rsidRDefault="001A03C9" w:rsidP="007B0439">
            <w:pPr>
              <w:numPr>
                <w:ilvl w:val="0"/>
                <w:numId w:val="14"/>
              </w:numPr>
              <w:tabs>
                <w:tab w:val="num" w:pos="180"/>
              </w:tabs>
              <w:ind w:left="0" w:right="-82" w:hanging="13"/>
              <w:jc w:val="both"/>
            </w:pPr>
            <w:r w:rsidRPr="0088122D">
              <w:t>Длъжност</w:t>
            </w:r>
          </w:p>
          <w:p w:rsidR="001A03C9" w:rsidRPr="0088122D" w:rsidRDefault="001A03C9" w:rsidP="007B0439">
            <w:pPr>
              <w:numPr>
                <w:ilvl w:val="0"/>
                <w:numId w:val="14"/>
              </w:numPr>
              <w:tabs>
                <w:tab w:val="num" w:pos="180"/>
              </w:tabs>
              <w:ind w:left="0" w:right="-82" w:hanging="13"/>
              <w:jc w:val="both"/>
            </w:pPr>
            <w:r w:rsidRPr="0088122D">
              <w:t>Телефон / факс / e-mail:</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bl>
    <w:p w:rsidR="001A03C9" w:rsidRPr="0088122D" w:rsidRDefault="001A03C9" w:rsidP="001A03C9">
      <w:pPr>
        <w:spacing w:before="120"/>
        <w:ind w:left="720" w:firstLine="131"/>
        <w:rPr>
          <w:b/>
          <w:bCs/>
        </w:rPr>
      </w:pPr>
    </w:p>
    <w:p w:rsidR="001A03C9" w:rsidRPr="0088122D" w:rsidRDefault="001A03C9" w:rsidP="001A03C9">
      <w:pPr>
        <w:suppressAutoHyphens/>
        <w:spacing w:before="60" w:after="60"/>
        <w:ind w:firstLine="720"/>
        <w:jc w:val="both"/>
        <w:rPr>
          <w:b/>
          <w:lang w:eastAsia="ar-SA"/>
        </w:rPr>
      </w:pPr>
      <w:r w:rsidRPr="0088122D">
        <w:rPr>
          <w:b/>
          <w:lang w:eastAsia="ar-SA"/>
        </w:rPr>
        <w:t>УВАЖАЕМИ ДАМИ И ГОСПОДА,</w:t>
      </w:r>
    </w:p>
    <w:p w:rsidR="001A03C9" w:rsidRPr="0088122D" w:rsidRDefault="001A03C9" w:rsidP="001A03C9">
      <w:pPr>
        <w:ind w:firstLine="540"/>
        <w:jc w:val="both"/>
        <w:rPr>
          <w:b/>
        </w:rPr>
      </w:pPr>
      <w:r w:rsidRPr="0088122D">
        <w:rPr>
          <w:rFonts w:eastAsia="Calibri"/>
          <w:lang w:eastAsia="en-US"/>
        </w:rPr>
        <w:t xml:space="preserve">С настоящото Ви представяме нашето </w:t>
      </w:r>
      <w:r w:rsidRPr="0088122D">
        <w:rPr>
          <w:rFonts w:eastAsia="Calibri"/>
          <w:color w:val="000000"/>
          <w:lang w:eastAsia="en-US"/>
        </w:rPr>
        <w:t>техническо предложение</w:t>
      </w:r>
      <w:r w:rsidRPr="0088122D">
        <w:rPr>
          <w:rFonts w:eastAsia="Calibri"/>
          <w:lang w:eastAsia="en-US"/>
        </w:rPr>
        <w:t xml:space="preserve"> за </w:t>
      </w:r>
      <w:r w:rsidRPr="0088122D">
        <w:rPr>
          <w:rFonts w:eastAsia="Calibri"/>
          <w:color w:val="000000"/>
          <w:lang w:eastAsia="en-US"/>
        </w:rPr>
        <w:t>изпълнение на</w:t>
      </w:r>
      <w:r w:rsidRPr="0088122D">
        <w:rPr>
          <w:rFonts w:eastAsia="Calibri"/>
          <w:lang w:eastAsia="en-US"/>
        </w:rPr>
        <w:t xml:space="preserve"> обявената от Вас процедура </w:t>
      </w:r>
      <w:r w:rsidRPr="0088122D">
        <w:t xml:space="preserve">за възлагане на обществена поръчка с предмет: </w:t>
      </w:r>
      <w:r w:rsidRPr="0088122D">
        <w:rPr>
          <w:b/>
        </w:rPr>
        <w:t xml:space="preserve">„Избор на </w:t>
      </w:r>
      <w:r w:rsidRPr="0088122D">
        <w:rPr>
          <w:b/>
        </w:rPr>
        <w:lastRenderedPageBreak/>
        <w:t xml:space="preserve">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по проект „Развитие на Административната Компетентност за От</w:t>
      </w:r>
      <w:r w:rsidR="005E6AB0">
        <w:t xml:space="preserve">говорна Визия, Сътрудничество, </w:t>
      </w:r>
      <w:r w:rsidRPr="0088122D">
        <w:t xml:space="preserve">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r w:rsidRPr="0088122D">
        <w:rPr>
          <w:b/>
          <w:i/>
        </w:rPr>
        <w:t>.</w:t>
      </w:r>
    </w:p>
    <w:p w:rsidR="001A03C9" w:rsidRPr="0088122D" w:rsidRDefault="001A03C9" w:rsidP="001A03C9">
      <w:pPr>
        <w:spacing w:before="120" w:after="120"/>
        <w:ind w:firstLine="708"/>
        <w:jc w:val="both"/>
        <w:rPr>
          <w:rFonts w:eastAsia="Calibri"/>
          <w:lang w:eastAsia="en-US"/>
        </w:rPr>
      </w:pPr>
      <w:r w:rsidRPr="0088122D">
        <w:rPr>
          <w:rFonts w:eastAsia="Calibri"/>
          <w:lang w:eastAsia="en-US"/>
        </w:rPr>
        <w:t>Поемаме ангажимент да изпълним обекта на поръчката в съответствие с изискванията Ви, посочени в Техническите спецификации на настоящата поръчка.</w:t>
      </w:r>
    </w:p>
    <w:p w:rsidR="001A03C9" w:rsidRPr="0088122D" w:rsidRDefault="001A03C9" w:rsidP="001A03C9">
      <w:pPr>
        <w:spacing w:before="120" w:after="120"/>
        <w:ind w:firstLine="708"/>
        <w:jc w:val="both"/>
        <w:rPr>
          <w:rFonts w:eastAsia="Calibri"/>
          <w:bCs/>
          <w:lang w:eastAsia="en-US"/>
        </w:rPr>
      </w:pPr>
      <w:r w:rsidRPr="0088122D">
        <w:rPr>
          <w:rFonts w:eastAsia="Calibri"/>
          <w:lang w:eastAsia="en-US"/>
        </w:rPr>
        <w:t xml:space="preserve">Предлагаме следните срокове за </w:t>
      </w:r>
      <w:r w:rsidRPr="0088122D">
        <w:rPr>
          <w:rFonts w:eastAsia="Calibri"/>
          <w:bCs/>
          <w:lang w:eastAsia="en-US"/>
        </w:rPr>
        <w:t>подготовка и организация на всяко отделно обучение, считано от момента на уведомление за започване на даденото обучение:</w:t>
      </w:r>
    </w:p>
    <w:p w:rsidR="001A03C9" w:rsidRPr="0088122D" w:rsidRDefault="001A03C9" w:rsidP="001A03C9">
      <w:pPr>
        <w:spacing w:before="120" w:after="120"/>
        <w:ind w:firstLine="708"/>
        <w:jc w:val="both"/>
        <w:rPr>
          <w:rFonts w:eastAsia="Calibri"/>
          <w:bCs/>
          <w:lang w:eastAsia="en-US"/>
        </w:rPr>
      </w:pPr>
      <w:r w:rsidRPr="0088122D">
        <w:rPr>
          <w:rFonts w:eastAsia="Calibri"/>
          <w:bCs/>
          <w:lang w:eastAsia="en-US"/>
        </w:rPr>
        <w:t xml:space="preserve">За </w:t>
      </w:r>
      <w:r w:rsidRPr="0088122D">
        <w:rPr>
          <w:rFonts w:eastAsia="Calibri"/>
          <w:lang w:eastAsia="en-US"/>
        </w:rPr>
        <w:t>провеждане на обучение „Екипен коучинг за подобряване на ключови компетентности и специфични знания</w:t>
      </w:r>
      <w:r w:rsidRPr="0088122D">
        <w:rPr>
          <w:rFonts w:eastAsia="Calibri"/>
          <w:bCs/>
          <w:lang w:eastAsia="en-US"/>
        </w:rPr>
        <w:t>“ - ....................... (словом.......................) календарни дни от получаване на заявка от Възложителя;</w:t>
      </w:r>
    </w:p>
    <w:p w:rsidR="001A03C9" w:rsidRPr="0088122D" w:rsidRDefault="001A03C9" w:rsidP="001A03C9">
      <w:pPr>
        <w:pStyle w:val="Style2"/>
        <w:spacing w:before="120" w:after="120"/>
        <w:rPr>
          <w:rStyle w:val="FontStyle25"/>
          <w:rFonts w:eastAsia="Calibri"/>
          <w:b w:val="0"/>
          <w:i/>
          <w:sz w:val="24"/>
          <w:szCs w:val="24"/>
        </w:rPr>
      </w:pPr>
    </w:p>
    <w:p w:rsidR="001A03C9" w:rsidRPr="0088122D" w:rsidRDefault="001A03C9" w:rsidP="001A03C9">
      <w:pPr>
        <w:pStyle w:val="Style2"/>
        <w:spacing w:before="120" w:after="120"/>
        <w:ind w:firstLine="708"/>
        <w:rPr>
          <w:rStyle w:val="FontStyle25"/>
          <w:rFonts w:eastAsia="Calibri"/>
          <w:b w:val="0"/>
          <w:i/>
          <w:sz w:val="24"/>
          <w:szCs w:val="24"/>
        </w:rPr>
      </w:pPr>
      <w:r w:rsidRPr="0088122D">
        <w:rPr>
          <w:rStyle w:val="FontStyle25"/>
          <w:rFonts w:eastAsia="Calibri"/>
          <w:i/>
          <w:sz w:val="24"/>
          <w:szCs w:val="24"/>
        </w:rPr>
        <w:t>Забележка:</w:t>
      </w:r>
      <w:r w:rsidRPr="0088122D">
        <w:rPr>
          <w:rStyle w:val="FontStyle25"/>
          <w:rFonts w:eastAsia="Calibri"/>
          <w:b w:val="0"/>
          <w:i/>
          <w:sz w:val="24"/>
          <w:szCs w:val="24"/>
        </w:rPr>
        <w:t xml:space="preserve"> Срокът за подготовка и организация на обучението, считано от момента на уведомление за започването му се представя като цяло число, като предложенията не може да са по-малки от един календарен ден. Ще бъдат отстранени предложения, в които срокът за подготовка и организация на обучението, считан от момента на уведомление за започването му е предложен в различна мерна единица, и/или е предложен срок, който е по-малък от един календарен ден.</w:t>
      </w:r>
    </w:p>
    <w:p w:rsidR="001A03C9" w:rsidRPr="0088122D" w:rsidRDefault="001A03C9" w:rsidP="001A03C9">
      <w:pPr>
        <w:spacing w:before="120" w:after="120"/>
        <w:ind w:firstLine="708"/>
        <w:jc w:val="both"/>
        <w:rPr>
          <w:rFonts w:eastAsia="Calibri"/>
          <w:bCs/>
          <w:lang w:eastAsia="en-US"/>
        </w:rPr>
      </w:pPr>
    </w:p>
    <w:p w:rsidR="001A03C9" w:rsidRPr="0088122D" w:rsidRDefault="001A03C9" w:rsidP="001A03C9">
      <w:pPr>
        <w:spacing w:before="120" w:after="120"/>
        <w:ind w:firstLine="708"/>
        <w:jc w:val="both"/>
        <w:rPr>
          <w:rFonts w:eastAsia="Calibri"/>
          <w:bCs/>
          <w:lang w:eastAsia="en-US"/>
        </w:rPr>
      </w:pPr>
      <w:r w:rsidRPr="0088122D">
        <w:rPr>
          <w:rFonts w:eastAsia="Calibri"/>
          <w:bCs/>
          <w:lang w:eastAsia="en-US"/>
        </w:rPr>
        <w:t>Към техническото предложение прилагаме:</w:t>
      </w:r>
    </w:p>
    <w:p w:rsidR="001A03C9" w:rsidRPr="0088122D" w:rsidRDefault="001A03C9" w:rsidP="001A03C9">
      <w:pPr>
        <w:pStyle w:val="ListParagraph"/>
        <w:tabs>
          <w:tab w:val="left" w:pos="-720"/>
        </w:tabs>
        <w:suppressAutoHyphens/>
        <w:spacing w:before="0" w:after="200" w:line="276" w:lineRule="auto"/>
        <w:ind w:left="567" w:firstLine="0"/>
        <w:contextualSpacing/>
        <w:rPr>
          <w:i/>
        </w:rPr>
      </w:pPr>
      <w:r w:rsidRPr="0088122D">
        <w:rPr>
          <w:b/>
          <w:u w:val="single"/>
          <w:lang w:bidi="en-US"/>
        </w:rPr>
        <w:t>1. Концепция за изпълнение на поръчката,</w:t>
      </w:r>
      <w:r w:rsidRPr="006C34E7">
        <w:rPr>
          <w:b/>
          <w:lang w:bidi="en-US"/>
        </w:rPr>
        <w:t xml:space="preserve"> </w:t>
      </w:r>
      <w:r w:rsidRPr="0088122D">
        <w:rPr>
          <w:i/>
        </w:rPr>
        <w:t>която следва да включва информация за организация на изпълнението на дейността и описание на предлаганите услуги в съответствие с минималните изисквания на Възложителя, примерна програма за провеждане на всяко едно обучение, методи за обучение, оценка на обученията; Описание на предлаганата логистика, Времеви план-график за изпълнение на дейностите; Разпределение на човешкия ресурс на участника, координация между екипа от ключови и неключови експерти за изпълнените на дейността и Възложителя; Начин на взаимодействие и координация с Възложителя. Участникът може да включи и друга информация по негова преценка</w:t>
      </w:r>
      <w:r w:rsidR="006C34E7">
        <w:rPr>
          <w:i/>
        </w:rPr>
        <w:t>.</w:t>
      </w:r>
    </w:p>
    <w:p w:rsidR="001A03C9" w:rsidRPr="0088122D" w:rsidRDefault="001A03C9" w:rsidP="001A03C9">
      <w:pPr>
        <w:pStyle w:val="ListParagraph"/>
        <w:tabs>
          <w:tab w:val="left" w:pos="-720"/>
        </w:tabs>
        <w:suppressAutoHyphens/>
        <w:spacing w:before="0" w:after="200" w:line="276" w:lineRule="auto"/>
        <w:ind w:left="567" w:firstLine="0"/>
        <w:contextualSpacing/>
        <w:rPr>
          <w:i/>
        </w:rPr>
      </w:pPr>
      <w:r w:rsidRPr="0088122D">
        <w:rPr>
          <w:b/>
          <w:u w:val="single"/>
          <w:lang w:bidi="en-US"/>
        </w:rPr>
        <w:t>2.</w:t>
      </w:r>
      <w:r w:rsidR="006C34E7">
        <w:rPr>
          <w:b/>
          <w:u w:val="single"/>
          <w:lang w:bidi="en-US"/>
        </w:rPr>
        <w:t xml:space="preserve"> </w:t>
      </w:r>
      <w:r w:rsidRPr="0088122D">
        <w:rPr>
          <w:b/>
          <w:u w:val="single"/>
          <w:lang w:bidi="en-US"/>
        </w:rPr>
        <w:t xml:space="preserve">Управление на </w:t>
      </w:r>
      <w:r w:rsidRPr="006C34E7">
        <w:rPr>
          <w:b/>
          <w:u w:val="single"/>
          <w:lang w:bidi="en-US"/>
        </w:rPr>
        <w:t>риска -</w:t>
      </w:r>
      <w:r w:rsidRPr="0088122D">
        <w:rPr>
          <w:b/>
          <w:u w:val="single"/>
          <w:lang w:bidi="en-US"/>
        </w:rPr>
        <w:t xml:space="preserve"> </w:t>
      </w:r>
      <w:r w:rsidRPr="0088122D">
        <w:rPr>
          <w:rFonts w:eastAsia="Calibri"/>
          <w:i/>
          <w:iCs/>
        </w:rPr>
        <w:t>Участникът следва да р</w:t>
      </w:r>
      <w:r w:rsidRPr="0088122D">
        <w:rPr>
          <w:rFonts w:eastAsia="SimSun"/>
          <w:i/>
        </w:rPr>
        <w:t>азгледа аспектите и сферите на влияние на описаните рискове в техническата спецификация;</w:t>
      </w:r>
      <w:r w:rsidRPr="0088122D">
        <w:rPr>
          <w:rFonts w:eastAsia="Calibri"/>
        </w:rPr>
        <w:t xml:space="preserve"> м</w:t>
      </w:r>
      <w:r w:rsidRPr="0088122D">
        <w:rPr>
          <w:rFonts w:eastAsia="SimSun"/>
          <w:i/>
        </w:rPr>
        <w:t>ерки за въздействие върху изпълнението на договора при възникването на риска; Мерки за недопускане/ предотвратяване на риска; Мерки за преодоляване на последиците при настъпване на риска.</w:t>
      </w:r>
    </w:p>
    <w:p w:rsidR="001A03C9" w:rsidRPr="0088122D" w:rsidRDefault="001A03C9" w:rsidP="001A03C9">
      <w:pPr>
        <w:spacing w:before="120" w:after="120"/>
        <w:jc w:val="both"/>
      </w:pPr>
      <w:r w:rsidRPr="0088122D">
        <w:rPr>
          <w:i/>
          <w:u w:val="single"/>
        </w:rPr>
        <w:t>Допълнителна информация</w:t>
      </w:r>
      <w:r w:rsidRPr="0088122D">
        <w:rPr>
          <w:b/>
          <w:u w:val="single"/>
        </w:rPr>
        <w:t>.</w:t>
      </w:r>
      <w:r w:rsidRPr="0088122D">
        <w:t xml:space="preserve"> Участникът може да представя</w:t>
      </w:r>
      <w:r w:rsidR="006C34E7">
        <w:t xml:space="preserve"> всяка допълнителна информация </w:t>
      </w:r>
      <w:r w:rsidRPr="0088122D">
        <w:t>по своя преценка, която може да бъде необходима за изясняване на неговите предимства и недостатъци при реализацията на проекта.</w:t>
      </w:r>
    </w:p>
    <w:p w:rsidR="001A03C9" w:rsidRPr="0088122D" w:rsidRDefault="001A03C9" w:rsidP="006C34E7">
      <w:pPr>
        <w:pStyle w:val="CM59"/>
        <w:jc w:val="both"/>
        <w:rPr>
          <w:rFonts w:ascii="Times New Roman" w:hAnsi="Times New Roman"/>
        </w:rPr>
      </w:pPr>
      <w:r w:rsidRPr="0088122D">
        <w:rPr>
          <w:rFonts w:ascii="Times New Roman" w:hAnsi="Times New Roman"/>
        </w:rPr>
        <w:t xml:space="preserve">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w:t>
      </w:r>
    </w:p>
    <w:p w:rsidR="001A03C9" w:rsidRPr="0088122D" w:rsidRDefault="001A03C9" w:rsidP="001A03C9">
      <w:pPr>
        <w:spacing w:before="120" w:line="360" w:lineRule="auto"/>
        <w:jc w:val="both"/>
        <w:rPr>
          <w:b/>
          <w:bCs/>
          <w:u w:val="single"/>
        </w:rPr>
      </w:pPr>
    </w:p>
    <w:p w:rsidR="001A03C9" w:rsidRPr="0088122D" w:rsidRDefault="001A03C9" w:rsidP="001A03C9">
      <w:pPr>
        <w:spacing w:before="120" w:line="360" w:lineRule="auto"/>
        <w:jc w:val="both"/>
      </w:pPr>
      <w:r w:rsidRPr="0088122D">
        <w:rPr>
          <w:b/>
          <w:bCs/>
          <w:u w:val="single"/>
        </w:rPr>
        <w:t>ПОДПИС и ПЕЧАТ:</w:t>
      </w:r>
    </w:p>
    <w:p w:rsidR="001A03C9" w:rsidRPr="0088122D" w:rsidRDefault="001A03C9" w:rsidP="001A03C9">
      <w:pPr>
        <w:spacing w:before="120" w:line="360" w:lineRule="auto"/>
        <w:jc w:val="both"/>
      </w:pPr>
      <w:r w:rsidRPr="0088122D">
        <w:t>__________________________ (име и фамилия)</w:t>
      </w:r>
    </w:p>
    <w:p w:rsidR="001A03C9" w:rsidRPr="0088122D" w:rsidRDefault="001A03C9" w:rsidP="001A03C9">
      <w:pPr>
        <w:spacing w:before="120" w:line="360" w:lineRule="auto"/>
      </w:pPr>
      <w:r w:rsidRPr="0088122D">
        <w:t>__________________________ (длъжност на представляващия Участника) </w:t>
      </w:r>
    </w:p>
    <w:p w:rsidR="001A03C9" w:rsidRPr="0088122D" w:rsidRDefault="001A03C9" w:rsidP="001A03C9">
      <w:pPr>
        <w:spacing w:before="120" w:line="360" w:lineRule="auto"/>
        <w:jc w:val="both"/>
      </w:pPr>
      <w:r w:rsidRPr="0088122D">
        <w:t>__________________________ (дата)</w:t>
      </w:r>
    </w:p>
    <w:p w:rsidR="001A03C9" w:rsidRPr="0088122D" w:rsidRDefault="001A03C9" w:rsidP="001A03C9">
      <w:pPr>
        <w:pStyle w:val="1"/>
        <w:pageBreakBefore/>
        <w:jc w:val="right"/>
        <w:rPr>
          <w:rFonts w:ascii="Times New Roman" w:hAnsi="Times New Roman"/>
          <w:b/>
          <w:i/>
          <w:sz w:val="24"/>
          <w:szCs w:val="24"/>
        </w:rPr>
      </w:pPr>
      <w:r w:rsidRPr="0088122D">
        <w:rPr>
          <w:rFonts w:ascii="Times New Roman" w:hAnsi="Times New Roman"/>
          <w:b/>
          <w:i/>
          <w:sz w:val="24"/>
          <w:szCs w:val="24"/>
        </w:rPr>
        <w:lastRenderedPageBreak/>
        <w:t>Приложение № 4</w:t>
      </w:r>
    </w:p>
    <w:p w:rsidR="001A03C9" w:rsidRPr="0088122D" w:rsidRDefault="001A03C9" w:rsidP="001A03C9">
      <w:pPr>
        <w:pStyle w:val="1"/>
        <w:rPr>
          <w:rFonts w:ascii="Times New Roman" w:hAnsi="Times New Roman"/>
          <w:iCs/>
          <w:sz w:val="24"/>
          <w:szCs w:val="24"/>
        </w:rPr>
      </w:pPr>
    </w:p>
    <w:p w:rsidR="001A03C9" w:rsidRPr="0088122D" w:rsidRDefault="001A03C9" w:rsidP="001A03C9">
      <w:pPr>
        <w:pStyle w:val="1"/>
        <w:rPr>
          <w:rFonts w:ascii="Times New Roman" w:hAnsi="Times New Roman"/>
          <w:b/>
          <w:caps/>
          <w:sz w:val="24"/>
          <w:szCs w:val="24"/>
        </w:rPr>
      </w:pPr>
      <w:r w:rsidRPr="0088122D">
        <w:rPr>
          <w:rFonts w:ascii="Times New Roman" w:hAnsi="Times New Roman"/>
          <w:b/>
          <w:caps/>
          <w:sz w:val="24"/>
          <w:szCs w:val="24"/>
        </w:rPr>
        <w:t>ДО</w:t>
      </w:r>
    </w:p>
    <w:p w:rsidR="001A03C9" w:rsidRPr="0088122D" w:rsidRDefault="001A03C9" w:rsidP="001A03C9">
      <w:pPr>
        <w:pStyle w:val="1"/>
        <w:rPr>
          <w:rFonts w:ascii="Times New Roman" w:hAnsi="Times New Roman"/>
          <w:b/>
          <w:caps/>
          <w:sz w:val="24"/>
          <w:szCs w:val="24"/>
        </w:rPr>
      </w:pPr>
      <w:r w:rsidRPr="0088122D">
        <w:rPr>
          <w:rFonts w:ascii="Times New Roman" w:hAnsi="Times New Roman"/>
          <w:b/>
          <w:caps/>
          <w:sz w:val="24"/>
          <w:szCs w:val="24"/>
        </w:rPr>
        <w:t>ОБЩИНА РАКОВСКИ</w:t>
      </w:r>
    </w:p>
    <w:p w:rsidR="001A03C9" w:rsidRPr="0088122D" w:rsidRDefault="001A03C9" w:rsidP="001A03C9">
      <w:pPr>
        <w:ind w:right="-82"/>
        <w:rPr>
          <w:b/>
          <w:snapToGrid w:val="0"/>
        </w:rPr>
      </w:pPr>
      <w:r w:rsidRPr="0088122D">
        <w:rPr>
          <w:b/>
          <w:snapToGrid w:val="0"/>
        </w:rPr>
        <w:t>ГР. РАКОВСКИ,</w:t>
      </w:r>
    </w:p>
    <w:p w:rsidR="001A03C9" w:rsidRPr="0088122D" w:rsidRDefault="001A03C9" w:rsidP="001A03C9">
      <w:pPr>
        <w:ind w:right="-82"/>
        <w:rPr>
          <w:b/>
          <w:bCs/>
          <w:color w:val="333333"/>
        </w:rPr>
      </w:pPr>
      <w:r w:rsidRPr="0088122D">
        <w:rPr>
          <w:b/>
          <w:snapToGrid w:val="0"/>
        </w:rPr>
        <w:t xml:space="preserve">ПЛ. </w:t>
      </w:r>
      <w:r w:rsidR="006C34E7">
        <w:rPr>
          <w:b/>
          <w:snapToGrid w:val="0"/>
        </w:rPr>
        <w:t>„</w:t>
      </w:r>
      <w:r w:rsidRPr="0088122D">
        <w:rPr>
          <w:b/>
          <w:snapToGrid w:val="0"/>
        </w:rPr>
        <w:t>БЪЛГАРИЯ</w:t>
      </w:r>
      <w:r w:rsidR="006C34E7">
        <w:rPr>
          <w:b/>
          <w:snapToGrid w:val="0"/>
        </w:rPr>
        <w:t>”</w:t>
      </w:r>
      <w:r w:rsidRPr="0088122D">
        <w:rPr>
          <w:b/>
          <w:snapToGrid w:val="0"/>
        </w:rPr>
        <w:t xml:space="preserve"> № 1</w:t>
      </w:r>
    </w:p>
    <w:p w:rsidR="001A03C9" w:rsidRPr="0088122D" w:rsidRDefault="001A03C9" w:rsidP="001A03C9">
      <w:pPr>
        <w:pStyle w:val="1"/>
        <w:rPr>
          <w:rFonts w:ascii="Times New Roman" w:hAnsi="Times New Roman"/>
          <w:b/>
          <w:bCs/>
          <w:color w:val="333333"/>
          <w:sz w:val="24"/>
          <w:szCs w:val="24"/>
        </w:rPr>
      </w:pPr>
    </w:p>
    <w:p w:rsidR="001A03C9" w:rsidRPr="0088122D" w:rsidRDefault="001A03C9" w:rsidP="001A03C9">
      <w:pPr>
        <w:spacing w:before="120" w:after="120"/>
        <w:jc w:val="center"/>
        <w:rPr>
          <w:rFonts w:eastAsia="Calibri"/>
          <w:b/>
          <w:lang w:eastAsia="en-US"/>
        </w:rPr>
      </w:pPr>
    </w:p>
    <w:p w:rsidR="001A03C9" w:rsidRPr="0088122D" w:rsidRDefault="001A03C9" w:rsidP="001A03C9">
      <w:pPr>
        <w:spacing w:before="120" w:after="120"/>
        <w:jc w:val="center"/>
        <w:rPr>
          <w:rFonts w:eastAsia="Calibri"/>
          <w:b/>
          <w:lang w:eastAsia="en-US"/>
        </w:rPr>
      </w:pPr>
      <w:r w:rsidRPr="0088122D">
        <w:rPr>
          <w:rFonts w:eastAsia="Calibri"/>
          <w:b/>
          <w:lang w:eastAsia="en-US"/>
        </w:rPr>
        <w:t xml:space="preserve">Ц Е Н О В О        П Р Е Д Л О Ж Е Н И Е </w:t>
      </w:r>
    </w:p>
    <w:p w:rsidR="001A03C9" w:rsidRPr="0088122D" w:rsidRDefault="001A03C9" w:rsidP="001A03C9">
      <w:pPr>
        <w:ind w:right="1"/>
        <w:jc w:val="both"/>
        <w:rPr>
          <w:b/>
        </w:rPr>
      </w:pPr>
      <w:r w:rsidRPr="0088122D">
        <w:rPr>
          <w:b/>
          <w:bCs/>
        </w:rPr>
        <w:t xml:space="preserve">за изпълнение на </w:t>
      </w:r>
      <w:r w:rsidRPr="0088122D">
        <w:rPr>
          <w:b/>
        </w:rPr>
        <w:t xml:space="preserve">публична покана по реда на глава осем „а” от ЗОП </w:t>
      </w:r>
      <w:r w:rsidRPr="0088122D">
        <w:rPr>
          <w:b/>
          <w:bCs/>
        </w:rPr>
        <w:t>с предмет</w:t>
      </w:r>
      <w:r w:rsidRPr="0088122D">
        <w:rPr>
          <w:bCs/>
        </w:rPr>
        <w:t xml:space="preserve">: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 xml:space="preserve">по проект „Развитие на Административната Компетентност за Отговорна Визия, Сътрудничество,  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pStyle w:val="BodyText"/>
        <w:ind w:right="-82"/>
        <w:rPr>
          <w:b/>
          <w:bCs/>
        </w:rPr>
      </w:pPr>
    </w:p>
    <w:p w:rsidR="001A03C9" w:rsidRPr="0088122D" w:rsidRDefault="001A03C9" w:rsidP="001A03C9">
      <w:pPr>
        <w:pStyle w:val="BodyText"/>
        <w:ind w:right="-82"/>
        <w:rPr>
          <w:b/>
          <w:bCs/>
        </w:rPr>
      </w:pPr>
      <w:r w:rsidRPr="0088122D">
        <w:rPr>
          <w:b/>
          <w:bCs/>
        </w:rPr>
        <w:t>ОТ УЧАСТНИК: ____________________________________________________________</w:t>
      </w:r>
    </w:p>
    <w:p w:rsidR="001A03C9" w:rsidRPr="0088122D" w:rsidRDefault="001A03C9" w:rsidP="001A03C9">
      <w:pPr>
        <w:pStyle w:val="BodyText"/>
        <w:ind w:right="-82" w:firstLine="540"/>
        <w:jc w:val="center"/>
        <w:rPr>
          <w:bCs/>
        </w:rPr>
      </w:pPr>
      <w:r w:rsidRPr="0088122D">
        <w:rPr>
          <w:bCs/>
        </w:rPr>
        <w:t>/посочете фирм</w:t>
      </w:r>
      <w:r w:rsidR="006C34E7">
        <w:rPr>
          <w:bCs/>
        </w:rPr>
        <w:t>а/наименованието на участника/</w:t>
      </w:r>
    </w:p>
    <w:p w:rsidR="001A03C9" w:rsidRPr="0088122D" w:rsidRDefault="001A03C9" w:rsidP="001A03C9">
      <w:pPr>
        <w:ind w:right="-82" w:firstLine="54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1A03C9" w:rsidRPr="0088122D" w:rsidTr="007B0439">
        <w:trPr>
          <w:jc w:val="center"/>
        </w:trPr>
        <w:tc>
          <w:tcPr>
            <w:tcW w:w="9995" w:type="dxa"/>
            <w:gridSpan w:val="2"/>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АДМИНИСТРАТИВНИ СВЕДЕНИЯ:</w:t>
            </w: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pPr>
            <w:r w:rsidRPr="0088122D">
              <w:t>Седалище и адрес на управление:</w:t>
            </w:r>
          </w:p>
          <w:p w:rsidR="001A03C9" w:rsidRPr="0088122D" w:rsidRDefault="001A03C9" w:rsidP="007B0439">
            <w:pPr>
              <w:numPr>
                <w:ilvl w:val="0"/>
                <w:numId w:val="16"/>
              </w:numPr>
              <w:ind w:left="0" w:right="-82" w:hanging="13"/>
              <w:jc w:val="both"/>
            </w:pPr>
            <w:r w:rsidRPr="0088122D">
              <w:t>Страна, код, град, община</w:t>
            </w:r>
          </w:p>
          <w:p w:rsidR="001A03C9" w:rsidRPr="0088122D" w:rsidRDefault="001A03C9" w:rsidP="007B0439">
            <w:pPr>
              <w:numPr>
                <w:ilvl w:val="0"/>
                <w:numId w:val="16"/>
              </w:numPr>
              <w:ind w:left="0" w:right="-82" w:hanging="13"/>
              <w:jc w:val="both"/>
            </w:pPr>
            <w:r w:rsidRPr="0088122D">
              <w:t>Квартал, ул., №</w:t>
            </w:r>
            <w:r w:rsidR="006C34E7">
              <w:t>.......</w:t>
            </w:r>
            <w:r w:rsidRPr="0088122D">
              <w:t xml:space="preserve">, </w:t>
            </w:r>
          </w:p>
          <w:p w:rsidR="001A03C9" w:rsidRPr="0088122D" w:rsidRDefault="001A03C9" w:rsidP="007B0439">
            <w:pPr>
              <w:numPr>
                <w:ilvl w:val="0"/>
                <w:numId w:val="16"/>
              </w:numPr>
              <w:ind w:left="0" w:right="-82" w:hanging="13"/>
              <w:jc w:val="both"/>
            </w:pPr>
            <w:r w:rsidRPr="0088122D">
              <w:t xml:space="preserve">Телефон, факс, </w:t>
            </w:r>
          </w:p>
          <w:p w:rsidR="001A03C9" w:rsidRPr="0088122D" w:rsidRDefault="001A03C9" w:rsidP="007B0439">
            <w:pPr>
              <w:numPr>
                <w:ilvl w:val="0"/>
                <w:numId w:val="16"/>
              </w:numPr>
              <w:ind w:left="0" w:right="-82" w:hanging="13"/>
              <w:jc w:val="both"/>
            </w:pPr>
            <w:r w:rsidRPr="0088122D">
              <w:t>E-mail:</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Инд. № по ЗДДС</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trHeight w:val="1587"/>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Банкови сметки</w:t>
            </w:r>
          </w:p>
          <w:p w:rsidR="001A03C9" w:rsidRPr="0088122D" w:rsidRDefault="001A03C9" w:rsidP="007B0439">
            <w:pPr>
              <w:ind w:right="-82" w:hanging="13"/>
              <w:jc w:val="both"/>
            </w:pPr>
            <w:r w:rsidRPr="0088122D">
              <w:t>Обслужваща банка</w:t>
            </w:r>
          </w:p>
          <w:p w:rsidR="001A03C9" w:rsidRPr="0088122D" w:rsidRDefault="001A03C9" w:rsidP="007B0439">
            <w:pPr>
              <w:numPr>
                <w:ilvl w:val="0"/>
                <w:numId w:val="17"/>
              </w:numPr>
              <w:tabs>
                <w:tab w:val="num" w:pos="180"/>
              </w:tabs>
              <w:ind w:left="0" w:right="-82" w:hanging="13"/>
              <w:jc w:val="both"/>
            </w:pPr>
            <w:r w:rsidRPr="0088122D">
              <w:t>Град, клон, офис</w:t>
            </w:r>
          </w:p>
          <w:p w:rsidR="001A03C9" w:rsidRPr="0088122D" w:rsidRDefault="001A03C9" w:rsidP="007B0439">
            <w:pPr>
              <w:numPr>
                <w:ilvl w:val="0"/>
                <w:numId w:val="17"/>
              </w:numPr>
              <w:tabs>
                <w:tab w:val="num" w:pos="180"/>
              </w:tabs>
              <w:ind w:left="0" w:right="-82" w:hanging="13"/>
              <w:jc w:val="both"/>
            </w:pPr>
            <w:r w:rsidRPr="0088122D">
              <w:t>Титуляр на сметката</w:t>
            </w:r>
          </w:p>
          <w:p w:rsidR="001A03C9" w:rsidRPr="0088122D" w:rsidRDefault="001A03C9" w:rsidP="007B0439">
            <w:pPr>
              <w:numPr>
                <w:ilvl w:val="0"/>
                <w:numId w:val="17"/>
              </w:numPr>
              <w:tabs>
                <w:tab w:val="num" w:pos="180"/>
              </w:tabs>
              <w:ind w:left="0" w:right="-82" w:hanging="13"/>
              <w:jc w:val="both"/>
            </w:pPr>
            <w:r w:rsidRPr="0088122D">
              <w:t>Банкова сметка (IBAN)</w:t>
            </w:r>
          </w:p>
          <w:p w:rsidR="001A03C9" w:rsidRPr="0088122D" w:rsidRDefault="001A03C9" w:rsidP="007B0439">
            <w:pPr>
              <w:numPr>
                <w:ilvl w:val="0"/>
                <w:numId w:val="17"/>
              </w:numPr>
              <w:tabs>
                <w:tab w:val="num" w:pos="180"/>
              </w:tabs>
              <w:ind w:left="0" w:right="-82" w:hanging="13"/>
              <w:jc w:val="both"/>
            </w:pPr>
            <w:r w:rsidRPr="0088122D">
              <w:t>Банков код (BIC)</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r w:rsidR="001A03C9" w:rsidRPr="0088122D" w:rsidTr="007B0439">
        <w:trPr>
          <w:jc w:val="center"/>
        </w:trPr>
        <w:tc>
          <w:tcPr>
            <w:tcW w:w="513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hanging="13"/>
              <w:jc w:val="both"/>
              <w:rPr>
                <w:b/>
              </w:rPr>
            </w:pPr>
            <w:r w:rsidRPr="0088122D">
              <w:rPr>
                <w:b/>
              </w:rPr>
              <w:t xml:space="preserve">Данни за подателя </w:t>
            </w:r>
            <w:r w:rsidRPr="0088122D">
              <w:t>/законния представител/ пълномощника</w:t>
            </w:r>
            <w:r w:rsidRPr="0088122D">
              <w:rPr>
                <w:b/>
              </w:rPr>
              <w:t>:</w:t>
            </w:r>
          </w:p>
          <w:p w:rsidR="001A03C9" w:rsidRPr="0088122D" w:rsidRDefault="001A03C9" w:rsidP="007B0439">
            <w:pPr>
              <w:numPr>
                <w:ilvl w:val="0"/>
                <w:numId w:val="18"/>
              </w:numPr>
              <w:tabs>
                <w:tab w:val="num" w:pos="180"/>
              </w:tabs>
              <w:ind w:left="0" w:right="-82" w:hanging="13"/>
              <w:jc w:val="both"/>
            </w:pPr>
            <w:r w:rsidRPr="0088122D">
              <w:t>Трите имена</w:t>
            </w:r>
          </w:p>
          <w:p w:rsidR="001A03C9" w:rsidRPr="0088122D" w:rsidRDefault="006C34E7" w:rsidP="007B0439">
            <w:pPr>
              <w:numPr>
                <w:ilvl w:val="0"/>
                <w:numId w:val="18"/>
              </w:numPr>
              <w:tabs>
                <w:tab w:val="num" w:pos="180"/>
              </w:tabs>
              <w:ind w:left="0" w:right="-82" w:hanging="13"/>
              <w:jc w:val="both"/>
            </w:pPr>
            <w:r>
              <w:t>л</w:t>
            </w:r>
            <w:r w:rsidR="001A03C9" w:rsidRPr="0088122D">
              <w:t>.к. №, дата, изд. от, ЕГН</w:t>
            </w:r>
          </w:p>
          <w:p w:rsidR="001A03C9" w:rsidRPr="0088122D" w:rsidRDefault="001A03C9" w:rsidP="007B0439">
            <w:pPr>
              <w:numPr>
                <w:ilvl w:val="0"/>
                <w:numId w:val="18"/>
              </w:numPr>
              <w:tabs>
                <w:tab w:val="num" w:pos="180"/>
              </w:tabs>
              <w:ind w:left="0" w:right="-82" w:hanging="13"/>
              <w:jc w:val="both"/>
            </w:pPr>
            <w:r w:rsidRPr="0088122D">
              <w:t>Длъжност</w:t>
            </w:r>
          </w:p>
          <w:p w:rsidR="001A03C9" w:rsidRPr="0088122D" w:rsidRDefault="001A03C9" w:rsidP="007B0439">
            <w:pPr>
              <w:numPr>
                <w:ilvl w:val="0"/>
                <w:numId w:val="18"/>
              </w:numPr>
              <w:tabs>
                <w:tab w:val="num" w:pos="180"/>
              </w:tabs>
              <w:ind w:left="0" w:right="-82" w:hanging="13"/>
              <w:jc w:val="both"/>
            </w:pPr>
            <w:r w:rsidRPr="0088122D">
              <w:t>Телефон / факс / e-mail:</w:t>
            </w:r>
          </w:p>
        </w:tc>
        <w:tc>
          <w:tcPr>
            <w:tcW w:w="4860"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right="-82" w:firstLine="540"/>
              <w:jc w:val="both"/>
            </w:pPr>
          </w:p>
        </w:tc>
      </w:tr>
    </w:tbl>
    <w:p w:rsidR="001A03C9" w:rsidRPr="0088122D" w:rsidRDefault="001A03C9" w:rsidP="001A03C9">
      <w:pPr>
        <w:spacing w:before="120" w:after="120"/>
        <w:jc w:val="both"/>
        <w:rPr>
          <w:rFonts w:eastAsia="Calibri"/>
          <w:color w:val="3366FF"/>
          <w:lang w:eastAsia="en-US"/>
        </w:rPr>
      </w:pPr>
    </w:p>
    <w:p w:rsidR="001A03C9" w:rsidRPr="0088122D" w:rsidRDefault="001A03C9" w:rsidP="001A03C9">
      <w:pPr>
        <w:spacing w:before="120" w:after="120"/>
        <w:ind w:firstLine="708"/>
        <w:rPr>
          <w:rFonts w:eastAsia="Calibri"/>
          <w:b/>
          <w:lang w:eastAsia="en-US"/>
        </w:rPr>
      </w:pPr>
      <w:r w:rsidRPr="0088122D">
        <w:rPr>
          <w:rFonts w:eastAsia="Calibri"/>
          <w:b/>
          <w:lang w:eastAsia="en-US"/>
        </w:rPr>
        <w:t>УВАЖАЕМИ ГОСПОЖИ И ГОСПОДА,</w:t>
      </w:r>
    </w:p>
    <w:p w:rsidR="001A03C9" w:rsidRPr="0088122D" w:rsidRDefault="001A03C9" w:rsidP="001A03C9">
      <w:pPr>
        <w:ind w:right="1"/>
        <w:jc w:val="both"/>
        <w:rPr>
          <w:i/>
        </w:rPr>
      </w:pPr>
      <w:r w:rsidRPr="0088122D">
        <w:lastRenderedPageBreak/>
        <w:tab/>
        <w:t xml:space="preserve">С настоящото Ви представяме нашето ценово предложение за участие в обявената от Вас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по проект „Развитие на Административната Компетентност за От</w:t>
      </w:r>
      <w:r w:rsidR="006C34E7">
        <w:t xml:space="preserve">говорна Визия, Сътрудничество, </w:t>
      </w:r>
      <w:r w:rsidRPr="0088122D">
        <w:t xml:space="preserve">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r w:rsidRPr="0088122D">
        <w:rPr>
          <w:b/>
        </w:rPr>
        <w:t>.</w:t>
      </w:r>
    </w:p>
    <w:p w:rsidR="006C34E7" w:rsidRDefault="006C34E7" w:rsidP="001A03C9">
      <w:pPr>
        <w:spacing w:before="120" w:after="120"/>
        <w:ind w:right="-180"/>
        <w:rPr>
          <w:rFonts w:eastAsia="Calibri"/>
          <w:b/>
          <w:lang w:eastAsia="en-US"/>
        </w:rPr>
      </w:pPr>
    </w:p>
    <w:p w:rsidR="001A03C9" w:rsidRPr="0088122D" w:rsidRDefault="001A03C9" w:rsidP="001A03C9">
      <w:pPr>
        <w:spacing w:before="120" w:after="120"/>
        <w:ind w:right="-180"/>
        <w:rPr>
          <w:rFonts w:eastAsia="Calibri"/>
          <w:b/>
          <w:lang w:eastAsia="en-US"/>
        </w:rPr>
      </w:pPr>
      <w:r w:rsidRPr="0088122D">
        <w:rPr>
          <w:rFonts w:eastAsia="Calibri"/>
          <w:b/>
          <w:lang w:eastAsia="en-US"/>
        </w:rPr>
        <w:t>За изпълнение на обществената поръчка предлагаме следната обща цена:</w:t>
      </w:r>
    </w:p>
    <w:p w:rsidR="001A03C9" w:rsidRPr="0088122D" w:rsidRDefault="001A03C9" w:rsidP="001A03C9">
      <w:pPr>
        <w:spacing w:before="120" w:after="120"/>
        <w:ind w:right="-180"/>
        <w:rPr>
          <w:rFonts w:eastAsia="Calibri"/>
          <w:b/>
          <w:lang w:eastAsia="en-US"/>
        </w:rPr>
      </w:pPr>
    </w:p>
    <w:p w:rsidR="001A03C9" w:rsidRPr="0088122D" w:rsidRDefault="001A03C9" w:rsidP="001A03C9">
      <w:pPr>
        <w:spacing w:before="120" w:after="120"/>
        <w:ind w:right="-180"/>
        <w:rPr>
          <w:rFonts w:eastAsia="Calibri"/>
          <w:b/>
          <w:lang w:eastAsia="en-US"/>
        </w:rPr>
      </w:pPr>
      <w:r w:rsidRPr="0088122D">
        <w:rPr>
          <w:rFonts w:eastAsia="Calibri"/>
          <w:b/>
          <w:lang w:eastAsia="en-US"/>
        </w:rPr>
        <w:t>…........................</w:t>
      </w:r>
      <w:r w:rsidR="006C34E7">
        <w:rPr>
          <w:rFonts w:eastAsia="Calibri"/>
          <w:b/>
          <w:lang w:eastAsia="en-US"/>
        </w:rPr>
        <w:t xml:space="preserve"> </w:t>
      </w:r>
      <w:r w:rsidRPr="0088122D">
        <w:rPr>
          <w:rFonts w:eastAsia="Calibri"/>
          <w:b/>
          <w:lang w:eastAsia="en-US"/>
        </w:rPr>
        <w:t>(…................................) лв., без вкл. ДДС</w:t>
      </w:r>
    </w:p>
    <w:p w:rsidR="001A03C9" w:rsidRPr="0088122D" w:rsidRDefault="001A03C9" w:rsidP="001A03C9">
      <w:pPr>
        <w:spacing w:before="120" w:after="120"/>
        <w:ind w:right="-180"/>
        <w:jc w:val="center"/>
        <w:rPr>
          <w:rFonts w:eastAsia="Calibri"/>
          <w:b/>
          <w:lang w:eastAsia="en-US"/>
        </w:rPr>
      </w:pPr>
      <w:r w:rsidRPr="0088122D">
        <w:rPr>
          <w:rFonts w:eastAsia="Calibri"/>
          <w:b/>
          <w:lang w:eastAsia="en-US"/>
        </w:rPr>
        <w:t>или</w:t>
      </w:r>
    </w:p>
    <w:p w:rsidR="001A03C9" w:rsidRPr="0088122D" w:rsidRDefault="001A03C9" w:rsidP="001A03C9">
      <w:pPr>
        <w:spacing w:before="120" w:after="120"/>
        <w:ind w:right="-180"/>
        <w:rPr>
          <w:rFonts w:eastAsia="Calibri"/>
          <w:b/>
          <w:lang w:eastAsia="en-US"/>
        </w:rPr>
      </w:pPr>
      <w:r w:rsidRPr="0088122D">
        <w:rPr>
          <w:rFonts w:eastAsia="Calibri"/>
          <w:b/>
          <w:lang w:eastAsia="en-US"/>
        </w:rPr>
        <w:t>…..............</w:t>
      </w:r>
      <w:r w:rsidR="006C34E7">
        <w:rPr>
          <w:rFonts w:eastAsia="Calibri"/>
          <w:b/>
          <w:lang w:eastAsia="en-US"/>
        </w:rPr>
        <w:t xml:space="preserve"> </w:t>
      </w:r>
      <w:r w:rsidRPr="0088122D">
        <w:rPr>
          <w:rFonts w:eastAsia="Calibri"/>
          <w:b/>
          <w:lang w:eastAsia="en-US"/>
        </w:rPr>
        <w:t>(…........................) с вкл. ДДС</w:t>
      </w:r>
    </w:p>
    <w:p w:rsidR="001A03C9" w:rsidRPr="0088122D" w:rsidRDefault="001A03C9" w:rsidP="001A03C9">
      <w:pPr>
        <w:spacing w:before="120" w:after="120"/>
        <w:ind w:left="360" w:right="-180" w:firstLine="720"/>
        <w:jc w:val="both"/>
        <w:rPr>
          <w:rFonts w:eastAsia="Calibri"/>
          <w:lang w:eastAsia="en-US"/>
        </w:rPr>
      </w:pPr>
    </w:p>
    <w:p w:rsidR="001A03C9" w:rsidRPr="0088122D" w:rsidRDefault="001A03C9" w:rsidP="001A03C9">
      <w:pPr>
        <w:spacing w:before="120" w:after="120"/>
        <w:ind w:right="-180"/>
        <w:jc w:val="both"/>
        <w:rPr>
          <w:rFonts w:eastAsia="Calibri"/>
          <w:lang w:eastAsia="en-US"/>
        </w:rPr>
      </w:pPr>
      <w:r w:rsidRPr="0088122D">
        <w:rPr>
          <w:rFonts w:eastAsia="Calibri"/>
          <w:lang w:eastAsia="en-US"/>
        </w:rPr>
        <w:t>Цената е формирана, както следва:</w:t>
      </w:r>
    </w:p>
    <w:tbl>
      <w:tblPr>
        <w:tblW w:w="10191" w:type="dxa"/>
        <w:jc w:val="center"/>
        <w:tblLook w:val="04A0"/>
      </w:tblPr>
      <w:tblGrid>
        <w:gridCol w:w="673"/>
        <w:gridCol w:w="3551"/>
        <w:gridCol w:w="1413"/>
        <w:gridCol w:w="1439"/>
        <w:gridCol w:w="1429"/>
        <w:gridCol w:w="1686"/>
      </w:tblGrid>
      <w:tr w:rsidR="001A03C9" w:rsidRPr="0088122D" w:rsidTr="007B0439">
        <w:trPr>
          <w:tblHeader/>
          <w:jc w:val="center"/>
        </w:trPr>
        <w:tc>
          <w:tcPr>
            <w:tcW w:w="673" w:type="dxa"/>
            <w:tcBorders>
              <w:top w:val="double" w:sz="6" w:space="0" w:color="0033CC"/>
              <w:left w:val="double" w:sz="6" w:space="0" w:color="0033CC"/>
              <w:bottom w:val="double" w:sz="6" w:space="0" w:color="0033CC"/>
              <w:right w:val="double" w:sz="6" w:space="0" w:color="0033CC"/>
            </w:tcBorders>
            <w:shd w:val="clear" w:color="auto" w:fill="F2F2F2"/>
          </w:tcPr>
          <w:p w:rsidR="001A03C9" w:rsidRPr="0088122D" w:rsidRDefault="001A03C9" w:rsidP="007B0439">
            <w:pPr>
              <w:spacing w:before="120" w:after="120"/>
              <w:jc w:val="center"/>
              <w:rPr>
                <w:b/>
                <w:bCs/>
                <w:i/>
                <w:iCs/>
                <w:lang w:eastAsia="en-US"/>
              </w:rPr>
            </w:pPr>
            <w:r w:rsidRPr="0088122D">
              <w:rPr>
                <w:b/>
                <w:bCs/>
                <w:i/>
                <w:iCs/>
                <w:lang w:eastAsia="en-US"/>
              </w:rPr>
              <w:t>№</w:t>
            </w:r>
          </w:p>
        </w:tc>
        <w:tc>
          <w:tcPr>
            <w:tcW w:w="3551" w:type="dxa"/>
            <w:tcBorders>
              <w:top w:val="double" w:sz="6" w:space="0" w:color="0033CC"/>
              <w:left w:val="double" w:sz="6" w:space="0" w:color="0033CC"/>
              <w:bottom w:val="double" w:sz="6" w:space="0" w:color="0033CC"/>
              <w:right w:val="double" w:sz="6" w:space="0" w:color="0033CC"/>
            </w:tcBorders>
            <w:shd w:val="clear" w:color="auto" w:fill="F2F2F2"/>
          </w:tcPr>
          <w:p w:rsidR="001A03C9" w:rsidRPr="0088122D" w:rsidRDefault="001A03C9" w:rsidP="007B0439">
            <w:pPr>
              <w:spacing w:before="120" w:after="120"/>
              <w:rPr>
                <w:b/>
                <w:bCs/>
                <w:i/>
                <w:iCs/>
                <w:lang w:eastAsia="en-US"/>
              </w:rPr>
            </w:pPr>
            <w:r w:rsidRPr="0088122D">
              <w:rPr>
                <w:b/>
                <w:bCs/>
                <w:i/>
                <w:iCs/>
                <w:lang w:eastAsia="en-US"/>
              </w:rPr>
              <w:t>Обучение</w:t>
            </w:r>
          </w:p>
        </w:tc>
        <w:tc>
          <w:tcPr>
            <w:tcW w:w="1413" w:type="dxa"/>
            <w:tcBorders>
              <w:top w:val="double" w:sz="6" w:space="0" w:color="0033CC"/>
              <w:left w:val="double" w:sz="6" w:space="0" w:color="0033CC"/>
              <w:bottom w:val="double" w:sz="6" w:space="0" w:color="0033CC"/>
              <w:right w:val="double" w:sz="6" w:space="0" w:color="0033CC"/>
            </w:tcBorders>
            <w:shd w:val="clear" w:color="auto" w:fill="F2F2F2"/>
            <w:vAlign w:val="center"/>
          </w:tcPr>
          <w:p w:rsidR="001A03C9" w:rsidRPr="0088122D" w:rsidRDefault="001A03C9" w:rsidP="007B0439">
            <w:pPr>
              <w:jc w:val="center"/>
              <w:rPr>
                <w:b/>
                <w:bCs/>
                <w:i/>
                <w:iCs/>
                <w:lang w:eastAsia="en-US"/>
              </w:rPr>
            </w:pPr>
            <w:r w:rsidRPr="0088122D">
              <w:rPr>
                <w:b/>
                <w:bCs/>
                <w:i/>
                <w:iCs/>
                <w:lang w:eastAsia="en-US"/>
              </w:rPr>
              <w:t>Единица мярка</w:t>
            </w:r>
          </w:p>
        </w:tc>
        <w:tc>
          <w:tcPr>
            <w:tcW w:w="1439" w:type="dxa"/>
            <w:tcBorders>
              <w:top w:val="double" w:sz="6" w:space="0" w:color="0033CC"/>
              <w:left w:val="double" w:sz="6" w:space="0" w:color="0033CC"/>
              <w:bottom w:val="double" w:sz="6" w:space="0" w:color="0033CC"/>
              <w:right w:val="double" w:sz="6" w:space="0" w:color="0033CC"/>
            </w:tcBorders>
            <w:shd w:val="clear" w:color="auto" w:fill="F2F2F2"/>
            <w:vAlign w:val="center"/>
          </w:tcPr>
          <w:p w:rsidR="001A03C9" w:rsidRPr="0088122D" w:rsidRDefault="001A03C9" w:rsidP="007B0439">
            <w:pPr>
              <w:jc w:val="center"/>
              <w:rPr>
                <w:b/>
                <w:bCs/>
                <w:i/>
                <w:iCs/>
                <w:lang w:eastAsia="en-US"/>
              </w:rPr>
            </w:pPr>
            <w:r w:rsidRPr="0088122D">
              <w:rPr>
                <w:b/>
                <w:bCs/>
                <w:i/>
                <w:iCs/>
                <w:lang w:eastAsia="en-US"/>
              </w:rPr>
              <w:t>Брой единици</w:t>
            </w:r>
          </w:p>
        </w:tc>
        <w:tc>
          <w:tcPr>
            <w:tcW w:w="1429" w:type="dxa"/>
            <w:tcBorders>
              <w:top w:val="double" w:sz="6" w:space="0" w:color="0033CC"/>
              <w:left w:val="double" w:sz="6" w:space="0" w:color="0033CC"/>
              <w:bottom w:val="double" w:sz="6" w:space="0" w:color="0033CC"/>
              <w:right w:val="double" w:sz="6" w:space="0" w:color="0033CC"/>
            </w:tcBorders>
            <w:shd w:val="clear" w:color="auto" w:fill="F2F2F2"/>
          </w:tcPr>
          <w:p w:rsidR="001A03C9" w:rsidRPr="0088122D" w:rsidRDefault="001A03C9" w:rsidP="007B0439">
            <w:pPr>
              <w:jc w:val="center"/>
              <w:rPr>
                <w:b/>
                <w:bCs/>
                <w:i/>
                <w:iCs/>
                <w:lang w:eastAsia="en-US"/>
              </w:rPr>
            </w:pPr>
            <w:r w:rsidRPr="0088122D">
              <w:rPr>
                <w:b/>
                <w:bCs/>
                <w:i/>
                <w:iCs/>
                <w:lang w:eastAsia="en-US"/>
              </w:rPr>
              <w:t>Единична цена без ДДС</w:t>
            </w:r>
          </w:p>
        </w:tc>
        <w:tc>
          <w:tcPr>
            <w:tcW w:w="1686" w:type="dxa"/>
            <w:tcBorders>
              <w:top w:val="double" w:sz="6" w:space="0" w:color="0033CC"/>
              <w:left w:val="double" w:sz="6" w:space="0" w:color="0033CC"/>
              <w:bottom w:val="double" w:sz="6" w:space="0" w:color="0033CC"/>
              <w:right w:val="double" w:sz="6" w:space="0" w:color="0033CC"/>
            </w:tcBorders>
            <w:shd w:val="clear" w:color="auto" w:fill="F2F2F2"/>
          </w:tcPr>
          <w:p w:rsidR="001A03C9" w:rsidRPr="0088122D" w:rsidRDefault="001A03C9" w:rsidP="007B0439">
            <w:pPr>
              <w:jc w:val="center"/>
              <w:rPr>
                <w:b/>
                <w:bCs/>
                <w:i/>
                <w:iCs/>
                <w:lang w:eastAsia="en-US"/>
              </w:rPr>
            </w:pPr>
            <w:r w:rsidRPr="0088122D">
              <w:rPr>
                <w:b/>
                <w:bCs/>
                <w:i/>
                <w:iCs/>
                <w:lang w:eastAsia="en-US"/>
              </w:rPr>
              <w:t>Сума</w:t>
            </w:r>
          </w:p>
          <w:p w:rsidR="001A03C9" w:rsidRPr="0088122D" w:rsidRDefault="001A03C9" w:rsidP="007B0439">
            <w:pPr>
              <w:spacing w:before="120" w:after="120"/>
              <w:jc w:val="center"/>
              <w:rPr>
                <w:b/>
                <w:bCs/>
                <w:i/>
                <w:iCs/>
                <w:lang w:eastAsia="en-US"/>
              </w:rPr>
            </w:pPr>
            <w:r w:rsidRPr="0088122D">
              <w:rPr>
                <w:b/>
                <w:bCs/>
                <w:i/>
                <w:iCs/>
                <w:lang w:eastAsia="en-US"/>
              </w:rPr>
              <w:t>без ДДС</w:t>
            </w:r>
          </w:p>
        </w:tc>
      </w:tr>
      <w:tr w:rsidR="001A03C9" w:rsidRPr="0088122D" w:rsidTr="007B0439">
        <w:trPr>
          <w:trHeight w:val="450"/>
          <w:jc w:val="center"/>
        </w:trPr>
        <w:tc>
          <w:tcPr>
            <w:tcW w:w="673" w:type="dxa"/>
            <w:tcBorders>
              <w:top w:val="double" w:sz="6" w:space="0" w:color="0033CC"/>
              <w:left w:val="double" w:sz="6" w:space="0" w:color="0033CC"/>
              <w:bottom w:val="double" w:sz="6" w:space="0" w:color="0033CC"/>
              <w:right w:val="double" w:sz="6" w:space="0" w:color="0033CC"/>
            </w:tcBorders>
          </w:tcPr>
          <w:p w:rsidR="001A03C9" w:rsidRPr="0088122D" w:rsidRDefault="001A03C9" w:rsidP="007B0439">
            <w:pPr>
              <w:shd w:val="clear" w:color="auto" w:fill="FFFFFF"/>
              <w:spacing w:before="120" w:after="120"/>
              <w:jc w:val="both"/>
              <w:rPr>
                <w:b/>
              </w:rPr>
            </w:pPr>
            <w:r w:rsidRPr="0088122D">
              <w:rPr>
                <w:b/>
              </w:rPr>
              <w:t>1</w:t>
            </w:r>
          </w:p>
        </w:tc>
        <w:tc>
          <w:tcPr>
            <w:tcW w:w="3551" w:type="dxa"/>
            <w:tcBorders>
              <w:top w:val="double" w:sz="6" w:space="0" w:color="0033CC"/>
              <w:left w:val="double" w:sz="6" w:space="0" w:color="0033CC"/>
              <w:bottom w:val="double" w:sz="6" w:space="0" w:color="0033CC"/>
              <w:right w:val="double" w:sz="6" w:space="0" w:color="0033CC"/>
            </w:tcBorders>
            <w:shd w:val="clear" w:color="auto" w:fill="auto"/>
            <w:vAlign w:val="bottom"/>
          </w:tcPr>
          <w:p w:rsidR="001A03C9" w:rsidRPr="0088122D" w:rsidRDefault="001A03C9" w:rsidP="007B0439">
            <w:pPr>
              <w:jc w:val="both"/>
              <w:rPr>
                <w:highlight w:val="yellow"/>
              </w:rPr>
            </w:pPr>
            <w:r w:rsidRPr="0088122D">
              <w:t>„Избор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p>
        </w:tc>
        <w:tc>
          <w:tcPr>
            <w:tcW w:w="1413" w:type="dxa"/>
            <w:tcBorders>
              <w:top w:val="double" w:sz="6" w:space="0" w:color="0033CC"/>
              <w:left w:val="double" w:sz="6" w:space="0" w:color="0033CC"/>
              <w:bottom w:val="double" w:sz="6" w:space="0" w:color="0033CC"/>
              <w:right w:val="double" w:sz="6" w:space="0" w:color="0033CC"/>
            </w:tcBorders>
            <w:shd w:val="clear" w:color="auto" w:fill="auto"/>
            <w:vAlign w:val="center"/>
          </w:tcPr>
          <w:p w:rsidR="001A03C9" w:rsidRPr="0088122D" w:rsidRDefault="001A03C9" w:rsidP="007B0439">
            <w:r w:rsidRPr="0088122D">
              <w:t>участник</w:t>
            </w:r>
          </w:p>
        </w:tc>
        <w:tc>
          <w:tcPr>
            <w:tcW w:w="1439" w:type="dxa"/>
            <w:tcBorders>
              <w:top w:val="double" w:sz="6" w:space="0" w:color="0033CC"/>
              <w:left w:val="double" w:sz="6" w:space="0" w:color="0033CC"/>
              <w:bottom w:val="double" w:sz="6" w:space="0" w:color="0033CC"/>
              <w:right w:val="double" w:sz="6" w:space="0" w:color="0033CC"/>
            </w:tcBorders>
            <w:vAlign w:val="center"/>
          </w:tcPr>
          <w:p w:rsidR="001A03C9" w:rsidRPr="0088122D" w:rsidRDefault="001A03C9" w:rsidP="007B0439">
            <w:pPr>
              <w:jc w:val="right"/>
            </w:pPr>
            <w:r w:rsidRPr="0088122D">
              <w:t>60</w:t>
            </w:r>
          </w:p>
        </w:tc>
        <w:tc>
          <w:tcPr>
            <w:tcW w:w="1429" w:type="dxa"/>
            <w:tcBorders>
              <w:top w:val="double" w:sz="6" w:space="0" w:color="0033CC"/>
              <w:left w:val="double" w:sz="6" w:space="0" w:color="0033CC"/>
              <w:bottom w:val="double" w:sz="6" w:space="0" w:color="0033CC"/>
              <w:right w:val="double" w:sz="6" w:space="0" w:color="0033CC"/>
            </w:tcBorders>
          </w:tcPr>
          <w:p w:rsidR="001A03C9" w:rsidRPr="0088122D" w:rsidRDefault="001A03C9" w:rsidP="007B0439">
            <w:pPr>
              <w:spacing w:before="120" w:after="120"/>
              <w:jc w:val="right"/>
              <w:rPr>
                <w:b/>
                <w:color w:val="FF0000"/>
                <w:highlight w:val="yellow"/>
                <w:lang w:eastAsia="en-US"/>
              </w:rPr>
            </w:pPr>
          </w:p>
        </w:tc>
        <w:tc>
          <w:tcPr>
            <w:tcW w:w="1686" w:type="dxa"/>
            <w:tcBorders>
              <w:top w:val="double" w:sz="6" w:space="0" w:color="0033CC"/>
              <w:left w:val="double" w:sz="6" w:space="0" w:color="0033CC"/>
              <w:bottom w:val="double" w:sz="6" w:space="0" w:color="0033CC"/>
              <w:right w:val="double" w:sz="6" w:space="0" w:color="0033CC"/>
            </w:tcBorders>
          </w:tcPr>
          <w:p w:rsidR="001A03C9" w:rsidRPr="0088122D" w:rsidRDefault="001A03C9" w:rsidP="007B0439">
            <w:pPr>
              <w:spacing w:before="120" w:after="120"/>
              <w:jc w:val="right"/>
              <w:rPr>
                <w:b/>
                <w:color w:val="FF0000"/>
                <w:lang w:eastAsia="en-US"/>
              </w:rPr>
            </w:pPr>
          </w:p>
        </w:tc>
      </w:tr>
      <w:tr w:rsidR="001A03C9" w:rsidRPr="0088122D" w:rsidTr="007B0439">
        <w:trPr>
          <w:trHeight w:val="215"/>
          <w:jc w:val="center"/>
        </w:trPr>
        <w:tc>
          <w:tcPr>
            <w:tcW w:w="8505" w:type="dxa"/>
            <w:gridSpan w:val="5"/>
            <w:tcBorders>
              <w:top w:val="double" w:sz="6" w:space="0" w:color="0033CC"/>
              <w:left w:val="double" w:sz="6" w:space="0" w:color="0033CC"/>
              <w:bottom w:val="double" w:sz="6" w:space="0" w:color="0033CC"/>
              <w:right w:val="double" w:sz="6" w:space="0" w:color="0033CC"/>
            </w:tcBorders>
            <w:shd w:val="clear" w:color="auto" w:fill="F2F2F2"/>
          </w:tcPr>
          <w:p w:rsidR="001A03C9" w:rsidRPr="0088122D" w:rsidRDefault="001A03C9" w:rsidP="007B0439">
            <w:pPr>
              <w:spacing w:before="120" w:after="120"/>
              <w:jc w:val="right"/>
              <w:rPr>
                <w:b/>
                <w:i/>
                <w:color w:val="FF0000"/>
                <w:lang w:eastAsia="en-US"/>
              </w:rPr>
            </w:pPr>
            <w:r w:rsidRPr="0088122D">
              <w:rPr>
                <w:b/>
                <w:bCs/>
                <w:i/>
                <w:iCs/>
                <w:lang w:eastAsia="en-US"/>
              </w:rPr>
              <w:t xml:space="preserve">ОБЩО </w:t>
            </w:r>
          </w:p>
        </w:tc>
        <w:tc>
          <w:tcPr>
            <w:tcW w:w="1686" w:type="dxa"/>
            <w:tcBorders>
              <w:top w:val="double" w:sz="6" w:space="0" w:color="0033CC"/>
              <w:left w:val="double" w:sz="6" w:space="0" w:color="0033CC"/>
              <w:bottom w:val="double" w:sz="6" w:space="0" w:color="0033CC"/>
              <w:right w:val="double" w:sz="6" w:space="0" w:color="0033CC"/>
            </w:tcBorders>
            <w:shd w:val="clear" w:color="auto" w:fill="F2F2F2"/>
          </w:tcPr>
          <w:p w:rsidR="001A03C9" w:rsidRPr="0088122D" w:rsidRDefault="001A03C9" w:rsidP="007B0439">
            <w:pPr>
              <w:spacing w:before="120" w:after="120"/>
              <w:jc w:val="right"/>
              <w:rPr>
                <w:b/>
                <w:i/>
                <w:color w:val="FF0000"/>
                <w:lang w:eastAsia="en-US"/>
              </w:rPr>
            </w:pPr>
          </w:p>
        </w:tc>
      </w:tr>
    </w:tbl>
    <w:p w:rsidR="006C34E7" w:rsidRDefault="001A03C9" w:rsidP="001A03C9">
      <w:pPr>
        <w:tabs>
          <w:tab w:val="left" w:pos="720"/>
          <w:tab w:val="left" w:pos="1080"/>
        </w:tabs>
        <w:autoSpaceDE w:val="0"/>
        <w:autoSpaceDN w:val="0"/>
        <w:adjustRightInd w:val="0"/>
        <w:jc w:val="both"/>
      </w:pPr>
      <w:r w:rsidRPr="0088122D">
        <w:tab/>
      </w:r>
    </w:p>
    <w:p w:rsidR="001A03C9" w:rsidRPr="0088122D" w:rsidRDefault="001A03C9" w:rsidP="001A03C9">
      <w:pPr>
        <w:tabs>
          <w:tab w:val="left" w:pos="720"/>
          <w:tab w:val="left" w:pos="1080"/>
        </w:tabs>
        <w:autoSpaceDE w:val="0"/>
        <w:autoSpaceDN w:val="0"/>
        <w:adjustRightInd w:val="0"/>
        <w:jc w:val="both"/>
      </w:pPr>
      <w:r w:rsidRPr="0088122D">
        <w:t xml:space="preserve">Посочената обща стойност включва всички разходи по изпълнение на предмета на обществената поръчка, включително разходи за мобилизация, хонорари </w:t>
      </w:r>
      <w:r>
        <w:t xml:space="preserve">на </w:t>
      </w:r>
      <w:r w:rsidRPr="0088122D">
        <w:t>екипа по изпълнението и възнаграждения, социални и здравни плащания, свързани с работата на екипа на изпълнителя, плащания към подизпълнителите, разпечатване на материали за обучение, осигуряване на кафе паузи и други подобни, както и непредвидени разходи и печалба за изпълнителя.</w:t>
      </w:r>
    </w:p>
    <w:p w:rsidR="001A03C9" w:rsidRPr="0088122D" w:rsidRDefault="001A03C9" w:rsidP="001A03C9">
      <w:pPr>
        <w:ind w:firstLine="708"/>
        <w:jc w:val="both"/>
        <w:rPr>
          <w:b/>
        </w:rPr>
      </w:pPr>
    </w:p>
    <w:p w:rsidR="001A03C9" w:rsidRPr="0088122D" w:rsidRDefault="001A03C9" w:rsidP="001A03C9">
      <w:pPr>
        <w:ind w:firstLine="708"/>
        <w:jc w:val="both"/>
      </w:pPr>
      <w:r w:rsidRPr="0088122D">
        <w:t>В случай, че бъдем определени за изпълнител на обществената поръчка ще сключим договор по приложения в документацията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1A03C9" w:rsidRPr="0088122D" w:rsidRDefault="001A03C9" w:rsidP="001A03C9">
      <w:pPr>
        <w:ind w:firstLine="708"/>
        <w:jc w:val="both"/>
        <w:rPr>
          <w:b/>
        </w:rPr>
      </w:pPr>
    </w:p>
    <w:p w:rsidR="001A03C9" w:rsidRPr="0088122D" w:rsidRDefault="001A03C9" w:rsidP="001A03C9">
      <w:pPr>
        <w:ind w:firstLine="720"/>
        <w:jc w:val="both"/>
      </w:pPr>
      <w:r w:rsidRPr="0088122D">
        <w:t>Уверяваме Ви, че нашата оферта напълно съответства на изискванията, поставени от възложителя за изпълнението на поръчката.</w:t>
      </w:r>
    </w:p>
    <w:p w:rsidR="001A03C9" w:rsidRPr="0088122D" w:rsidRDefault="001A03C9" w:rsidP="001A03C9">
      <w:pPr>
        <w:spacing w:before="120" w:line="360" w:lineRule="auto"/>
        <w:jc w:val="both"/>
      </w:pPr>
      <w:r w:rsidRPr="0088122D">
        <w:rPr>
          <w:b/>
          <w:bCs/>
          <w:u w:val="single"/>
        </w:rPr>
        <w:lastRenderedPageBreak/>
        <w:t>ПОДПИС и ПЕЧАТ:</w:t>
      </w:r>
    </w:p>
    <w:p w:rsidR="001A03C9" w:rsidRPr="0088122D" w:rsidRDefault="001A03C9" w:rsidP="001A03C9">
      <w:pPr>
        <w:spacing w:before="120" w:line="360" w:lineRule="auto"/>
        <w:jc w:val="both"/>
      </w:pPr>
      <w:r w:rsidRPr="0088122D">
        <w:t>__________________________ (име и фамилия)</w:t>
      </w:r>
    </w:p>
    <w:p w:rsidR="001A03C9" w:rsidRPr="0088122D" w:rsidRDefault="001A03C9" w:rsidP="001A03C9">
      <w:pPr>
        <w:spacing w:before="120" w:line="360" w:lineRule="auto"/>
      </w:pPr>
      <w:r w:rsidRPr="0088122D">
        <w:t>__________________________ (длъжност на представляващия Участника) </w:t>
      </w:r>
    </w:p>
    <w:p w:rsidR="001A03C9" w:rsidRPr="0088122D" w:rsidRDefault="001A03C9" w:rsidP="001A03C9">
      <w:pPr>
        <w:spacing w:before="120" w:line="360" w:lineRule="auto"/>
      </w:pPr>
      <w:r w:rsidRPr="0088122D">
        <w:t>__________________________ (дата)</w:t>
      </w:r>
    </w:p>
    <w:p w:rsidR="001A03C9" w:rsidRPr="0088122D" w:rsidRDefault="001A03C9" w:rsidP="001A03C9">
      <w:r w:rsidRPr="0088122D">
        <w:br w:type="page"/>
      </w:r>
    </w:p>
    <w:p w:rsidR="001A03C9" w:rsidRPr="0088122D" w:rsidRDefault="001A03C9" w:rsidP="001A03C9">
      <w:pPr>
        <w:spacing w:before="120" w:line="360" w:lineRule="auto"/>
      </w:pPr>
    </w:p>
    <w:p w:rsidR="001A03C9" w:rsidRPr="0088122D" w:rsidRDefault="001A03C9" w:rsidP="001A03C9">
      <w:pPr>
        <w:spacing w:before="120" w:line="360" w:lineRule="auto"/>
        <w:jc w:val="right"/>
        <w:rPr>
          <w:b/>
          <w:i/>
        </w:rPr>
      </w:pPr>
      <w:r w:rsidRPr="0088122D">
        <w:rPr>
          <w:b/>
          <w:i/>
        </w:rPr>
        <w:t>Приложение № 5</w:t>
      </w:r>
    </w:p>
    <w:p w:rsidR="001A03C9" w:rsidRPr="0088122D" w:rsidRDefault="001A03C9" w:rsidP="001A03C9">
      <w:pPr>
        <w:spacing w:before="120"/>
        <w:jc w:val="center"/>
        <w:rPr>
          <w:b/>
        </w:rPr>
      </w:pPr>
      <w:r w:rsidRPr="0088122D">
        <w:rPr>
          <w:b/>
        </w:rPr>
        <w:t>Д  Е</w:t>
      </w:r>
      <w:r w:rsidRPr="0088122D">
        <w:t xml:space="preserve">  </w:t>
      </w:r>
      <w:r w:rsidRPr="0088122D">
        <w:rPr>
          <w:b/>
        </w:rPr>
        <w:t>К Л А Р А Ц И Я</w:t>
      </w:r>
    </w:p>
    <w:p w:rsidR="001A03C9" w:rsidRPr="0088122D" w:rsidRDefault="001A03C9" w:rsidP="001A03C9">
      <w:pPr>
        <w:spacing w:before="120"/>
        <w:jc w:val="center"/>
        <w:rPr>
          <w:b/>
        </w:rPr>
      </w:pPr>
      <w:r w:rsidRPr="0088122D">
        <w:rPr>
          <w:b/>
        </w:rPr>
        <w:t>ЗА</w:t>
      </w:r>
    </w:p>
    <w:p w:rsidR="001A03C9" w:rsidRPr="0088122D" w:rsidRDefault="001A03C9" w:rsidP="001A03C9">
      <w:pPr>
        <w:spacing w:before="120"/>
        <w:jc w:val="center"/>
        <w:rPr>
          <w:b/>
        </w:rPr>
      </w:pPr>
      <w:r w:rsidRPr="0088122D">
        <w:rPr>
          <w:b/>
        </w:rPr>
        <w:t>ПРИЕМАНЕ КЛАУЗИТЕ НА ДОГОВОРА</w:t>
      </w:r>
    </w:p>
    <w:p w:rsidR="001A03C9" w:rsidRPr="0088122D" w:rsidRDefault="001A03C9" w:rsidP="001A03C9">
      <w:pPr>
        <w:rPr>
          <w:b/>
        </w:rPr>
      </w:pPr>
    </w:p>
    <w:p w:rsidR="001A03C9" w:rsidRPr="0088122D" w:rsidRDefault="001A03C9" w:rsidP="001A03C9">
      <w:pPr>
        <w:spacing w:before="120" w:after="120" w:line="360" w:lineRule="auto"/>
        <w:ind w:firstLine="708"/>
        <w:jc w:val="both"/>
      </w:pPr>
      <w:r w:rsidRPr="0088122D">
        <w:t>Долуподписаният/-ната/  ..........................................................................................................</w:t>
      </w:r>
    </w:p>
    <w:p w:rsidR="001A03C9" w:rsidRPr="0088122D" w:rsidRDefault="001A03C9" w:rsidP="001A03C9">
      <w:pPr>
        <w:jc w:val="both"/>
        <w:rPr>
          <w:b/>
          <w:bCs/>
        </w:rPr>
      </w:pPr>
      <w:r w:rsidRPr="0088122D">
        <w:t>ЕГН...................., лична карта, № .........................изд. на.....................г. от.................................., в качеството ми на .................................................................... (</w:t>
      </w:r>
      <w:r w:rsidRPr="0088122D">
        <w:rPr>
          <w:i/>
        </w:rPr>
        <w:t>посочва се  длъжността и качеството, в което ли</w:t>
      </w:r>
      <w:r w:rsidR="006C34E7">
        <w:rPr>
          <w:i/>
        </w:rPr>
        <w:t xml:space="preserve">цето има право да представлява </w:t>
      </w:r>
      <w:r w:rsidRPr="0088122D">
        <w:rPr>
          <w:i/>
        </w:rPr>
        <w:t>и управлява - напр. изпълнителен директор, управител или др</w:t>
      </w:r>
      <w:r w:rsidRPr="0088122D">
        <w:t>.) на ..............................................................................., с ЕИК/ БУЛСТАТ …………….., със седалище  и адрес на управление</w:t>
      </w:r>
      <w:r w:rsidR="006C34E7">
        <w:t xml:space="preserve"> на дейността </w:t>
      </w:r>
      <w:r w:rsidRPr="0088122D">
        <w:t xml:space="preserve">............................................................................ – участник в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 xml:space="preserve">по проект „Развитие на Административната Компетентност за Отговорна Визия, Сътрудничество,  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ind w:right="1"/>
        <w:jc w:val="both"/>
        <w:rPr>
          <w:b/>
        </w:rPr>
      </w:pPr>
    </w:p>
    <w:p w:rsidR="001A03C9" w:rsidRPr="0088122D" w:rsidRDefault="001A03C9" w:rsidP="001A03C9">
      <w:pPr>
        <w:jc w:val="center"/>
        <w:rPr>
          <w:b/>
        </w:rPr>
      </w:pPr>
    </w:p>
    <w:p w:rsidR="001A03C9" w:rsidRPr="0088122D" w:rsidRDefault="001A03C9" w:rsidP="001A03C9">
      <w:pPr>
        <w:jc w:val="center"/>
        <w:rPr>
          <w:b/>
        </w:rPr>
      </w:pPr>
      <w:r w:rsidRPr="0088122D">
        <w:rPr>
          <w:b/>
        </w:rPr>
        <w:t>ДЕКЛАРИРАМ, ЧЕ:</w:t>
      </w:r>
    </w:p>
    <w:p w:rsidR="001A03C9" w:rsidRPr="0088122D" w:rsidRDefault="001A03C9" w:rsidP="001A03C9">
      <w:pPr>
        <w:jc w:val="both"/>
      </w:pPr>
    </w:p>
    <w:p w:rsidR="001A03C9" w:rsidRPr="0088122D" w:rsidRDefault="001A03C9" w:rsidP="001A03C9">
      <w:pPr>
        <w:widowControl w:val="0"/>
        <w:autoSpaceDE w:val="0"/>
        <w:autoSpaceDN w:val="0"/>
        <w:adjustRightInd w:val="0"/>
        <w:ind w:right="-82" w:firstLine="540"/>
        <w:jc w:val="both"/>
      </w:pPr>
      <w:r w:rsidRPr="0088122D">
        <w:t>Приемам всички условия на проекта на договор за изпълнение на настоящата обществена поръчка.</w:t>
      </w:r>
    </w:p>
    <w:p w:rsidR="001A03C9" w:rsidRPr="0088122D" w:rsidRDefault="001A03C9" w:rsidP="001A03C9"/>
    <w:p w:rsidR="001A03C9" w:rsidRPr="0088122D" w:rsidRDefault="001A03C9" w:rsidP="001A03C9">
      <w:pPr>
        <w:jc w:val="both"/>
      </w:pPr>
      <w:r w:rsidRPr="0088122D">
        <w:t>Известна ми е отговорността по чл. 313 от Наказателния кодекс за посочване на неверни данни.</w:t>
      </w:r>
    </w:p>
    <w:p w:rsidR="001A03C9" w:rsidRPr="0088122D" w:rsidRDefault="001A03C9" w:rsidP="001A03C9">
      <w:pPr>
        <w:rPr>
          <w:b/>
        </w:rPr>
      </w:pPr>
    </w:p>
    <w:p w:rsidR="001A03C9" w:rsidRPr="0088122D" w:rsidRDefault="001A03C9" w:rsidP="001A03C9">
      <w:pPr>
        <w:rPr>
          <w:b/>
        </w:rPr>
      </w:pPr>
    </w:p>
    <w:p w:rsidR="001A03C9" w:rsidRPr="0088122D" w:rsidRDefault="001A03C9" w:rsidP="001A03C9">
      <w:pPr>
        <w:rPr>
          <w:b/>
        </w:rPr>
      </w:pPr>
      <w:r w:rsidRPr="0088122D">
        <w:rPr>
          <w:b/>
        </w:rPr>
        <w:t>Дата. ..............................</w:t>
      </w:r>
      <w:r w:rsidRPr="0088122D">
        <w:rPr>
          <w:b/>
        </w:rPr>
        <w:tab/>
      </w:r>
      <w:r w:rsidRPr="0088122D">
        <w:rPr>
          <w:b/>
        </w:rPr>
        <w:tab/>
      </w:r>
      <w:r w:rsidRPr="0088122D">
        <w:rPr>
          <w:b/>
        </w:rPr>
        <w:tab/>
        <w:t xml:space="preserve">        Декларатор: ..........................................</w:t>
      </w:r>
    </w:p>
    <w:p w:rsidR="001A03C9" w:rsidRPr="0088122D" w:rsidRDefault="001A03C9" w:rsidP="001A03C9">
      <w:pPr>
        <w:rPr>
          <w:b/>
        </w:rPr>
      </w:pPr>
      <w:r w:rsidRPr="0088122D">
        <w:rPr>
          <w:b/>
        </w:rPr>
        <w:tab/>
      </w:r>
      <w:r w:rsidRPr="0088122D">
        <w:rPr>
          <w:b/>
        </w:rPr>
        <w:tab/>
      </w:r>
      <w:r w:rsidRPr="0088122D">
        <w:rPr>
          <w:b/>
        </w:rPr>
        <w:tab/>
      </w:r>
      <w:r w:rsidRPr="0088122D">
        <w:rPr>
          <w:b/>
        </w:rPr>
        <w:tab/>
      </w:r>
      <w:r w:rsidRPr="0088122D">
        <w:rPr>
          <w:b/>
        </w:rPr>
        <w:tab/>
      </w:r>
      <w:r w:rsidRPr="0088122D">
        <w:rPr>
          <w:b/>
        </w:rPr>
        <w:tab/>
      </w:r>
      <w:r w:rsidRPr="0088122D">
        <w:rPr>
          <w:b/>
        </w:rPr>
        <w:tab/>
      </w:r>
      <w:r w:rsidRPr="0088122D">
        <w:rPr>
          <w:b/>
        </w:rPr>
        <w:tab/>
      </w:r>
      <w:r w:rsidRPr="0088122D">
        <w:rPr>
          <w:b/>
        </w:rPr>
        <w:tab/>
        <w:t xml:space="preserve">      /подпис и печат/</w:t>
      </w:r>
    </w:p>
    <w:p w:rsidR="001A03C9" w:rsidRPr="0088122D" w:rsidRDefault="001A03C9" w:rsidP="001A03C9">
      <w:pPr>
        <w:pStyle w:val="1"/>
        <w:jc w:val="center"/>
        <w:rPr>
          <w:rFonts w:ascii="Times New Roman" w:hAnsi="Times New Roman"/>
          <w:b/>
          <w:sz w:val="24"/>
          <w:szCs w:val="24"/>
        </w:rPr>
      </w:pPr>
    </w:p>
    <w:p w:rsidR="001A03C9" w:rsidRPr="0088122D" w:rsidRDefault="001A03C9" w:rsidP="001A03C9">
      <w:pPr>
        <w:rPr>
          <w:b/>
          <w:bCs/>
          <w:spacing w:val="40"/>
        </w:rPr>
      </w:pPr>
    </w:p>
    <w:p w:rsidR="001A03C9" w:rsidRPr="0088122D" w:rsidRDefault="001A03C9" w:rsidP="001A03C9">
      <w:pPr>
        <w:widowControl w:val="0"/>
        <w:autoSpaceDE w:val="0"/>
        <w:autoSpaceDN w:val="0"/>
        <w:adjustRightInd w:val="0"/>
        <w:ind w:right="21" w:firstLine="708"/>
        <w:jc w:val="both"/>
        <w:rPr>
          <w:i/>
        </w:rPr>
      </w:pPr>
      <w:r w:rsidRPr="0088122D">
        <w:rPr>
          <w:i/>
        </w:rPr>
        <w:t xml:space="preserve">  </w:t>
      </w:r>
    </w:p>
    <w:p w:rsidR="001A03C9" w:rsidRPr="0088122D" w:rsidRDefault="001A03C9" w:rsidP="001A03C9">
      <w:pPr>
        <w:rPr>
          <w:rFonts w:eastAsia="Calibri"/>
          <w:b/>
          <w:lang w:eastAsia="en-US"/>
        </w:rPr>
      </w:pPr>
      <w:r w:rsidRPr="0088122D">
        <w:rPr>
          <w:b/>
        </w:rPr>
        <w:br w:type="page"/>
      </w:r>
    </w:p>
    <w:p w:rsidR="001A03C9" w:rsidRPr="0088122D" w:rsidRDefault="001A03C9" w:rsidP="001A03C9">
      <w:pPr>
        <w:pStyle w:val="Heading1"/>
        <w:ind w:right="567"/>
        <w:jc w:val="right"/>
        <w:rPr>
          <w:rFonts w:ascii="Times New Roman" w:hAnsi="Times New Roman"/>
          <w:i/>
          <w:sz w:val="24"/>
          <w:szCs w:val="24"/>
        </w:rPr>
      </w:pPr>
      <w:r w:rsidRPr="0088122D">
        <w:rPr>
          <w:rFonts w:ascii="Times New Roman" w:hAnsi="Times New Roman"/>
          <w:i/>
          <w:sz w:val="24"/>
          <w:szCs w:val="24"/>
        </w:rPr>
        <w:lastRenderedPageBreak/>
        <w:t>Приложение № 6</w:t>
      </w:r>
    </w:p>
    <w:p w:rsidR="001A03C9" w:rsidRPr="0088122D" w:rsidRDefault="001A03C9" w:rsidP="001A03C9">
      <w:pPr>
        <w:pStyle w:val="Heading1"/>
        <w:ind w:left="576" w:right="567" w:firstLine="24"/>
        <w:jc w:val="center"/>
        <w:rPr>
          <w:rFonts w:ascii="Times New Roman" w:hAnsi="Times New Roman"/>
          <w:sz w:val="24"/>
          <w:szCs w:val="24"/>
          <w:lang w:val="ru-RU"/>
        </w:rPr>
      </w:pPr>
      <w:r w:rsidRPr="0088122D">
        <w:rPr>
          <w:rFonts w:ascii="Times New Roman" w:hAnsi="Times New Roman"/>
          <w:sz w:val="24"/>
          <w:szCs w:val="24"/>
        </w:rPr>
        <w:t>Д Е К Л А Р А Ц И Я</w:t>
      </w:r>
    </w:p>
    <w:p w:rsidR="001A03C9" w:rsidRPr="0088122D" w:rsidRDefault="001A03C9" w:rsidP="001A03C9">
      <w:pPr>
        <w:jc w:val="center"/>
        <w:rPr>
          <w:b/>
        </w:rPr>
      </w:pPr>
      <w:r w:rsidRPr="0088122D">
        <w:rPr>
          <w:b/>
        </w:rPr>
        <w:t>по чл. 47, ал. 9 от Закона за обществените поръчки</w:t>
      </w:r>
    </w:p>
    <w:p w:rsidR="001A03C9" w:rsidRPr="0088122D" w:rsidRDefault="001A03C9" w:rsidP="001A03C9">
      <w:pPr>
        <w:ind w:right="567"/>
        <w:jc w:val="center"/>
        <w:rPr>
          <w:b/>
          <w:lang w:val="ru-RU"/>
        </w:rPr>
      </w:pPr>
    </w:p>
    <w:p w:rsidR="001A03C9" w:rsidRPr="0088122D" w:rsidRDefault="001A03C9" w:rsidP="001A03C9">
      <w:pPr>
        <w:spacing w:line="360" w:lineRule="auto"/>
        <w:ind w:right="567"/>
        <w:rPr>
          <w:lang w:val="ru-RU"/>
        </w:rPr>
      </w:pPr>
    </w:p>
    <w:p w:rsidR="001A03C9" w:rsidRPr="0088122D" w:rsidRDefault="001A03C9" w:rsidP="001A03C9">
      <w:pPr>
        <w:spacing w:before="120" w:after="120" w:line="360" w:lineRule="auto"/>
        <w:ind w:firstLine="708"/>
        <w:jc w:val="both"/>
      </w:pPr>
      <w:r w:rsidRPr="0088122D">
        <w:t>Долуподписаният/-ната/  ..........................................................................................................</w:t>
      </w:r>
    </w:p>
    <w:p w:rsidR="001A03C9" w:rsidRPr="0088122D" w:rsidRDefault="001A03C9" w:rsidP="001A03C9">
      <w:pPr>
        <w:widowControl w:val="0"/>
        <w:autoSpaceDE w:val="0"/>
        <w:autoSpaceDN w:val="0"/>
        <w:adjustRightInd w:val="0"/>
        <w:ind w:right="22"/>
        <w:jc w:val="both"/>
        <w:rPr>
          <w:rFonts w:eastAsia="ArialNarrow-Bold"/>
          <w:bCs/>
          <w:lang w:eastAsia="en-GB"/>
        </w:rPr>
      </w:pPr>
      <w:r w:rsidRPr="0088122D">
        <w:t>ЕГН...................., лична карта, № .........................изд. на.....................г. от.................................., в качеството ми на .................................................................... (</w:t>
      </w:r>
      <w:r w:rsidRPr="0088122D">
        <w:rPr>
          <w:i/>
        </w:rPr>
        <w:t>посочва се  длъжността и качеството, в което лицет</w:t>
      </w:r>
      <w:r w:rsidR="00D90430">
        <w:rPr>
          <w:i/>
        </w:rPr>
        <w:t xml:space="preserve">о има право да представлява </w:t>
      </w:r>
      <w:r w:rsidRPr="0088122D">
        <w:rPr>
          <w:i/>
        </w:rPr>
        <w:t>и управлява - напр. изпълнителен директор, управител или др</w:t>
      </w:r>
      <w:r w:rsidRPr="0088122D">
        <w:t>.) на ..............................................................................., с ЕИК/ БУЛСТАТ …………….., със седалище  и адрес на управление</w:t>
      </w:r>
      <w:r w:rsidR="00D90430">
        <w:t xml:space="preserve"> на дейността </w:t>
      </w:r>
      <w:r w:rsidRPr="0088122D">
        <w:t xml:space="preserve">............................................................................ – участник в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по проект „Развитие на Административната Компетентност за От</w:t>
      </w:r>
      <w:r w:rsidR="00D90430">
        <w:t xml:space="preserve">говорна Визия, Сътрудничество, </w:t>
      </w:r>
      <w:r w:rsidRPr="0088122D">
        <w:t xml:space="preserve">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widowControl w:val="0"/>
        <w:autoSpaceDE w:val="0"/>
        <w:autoSpaceDN w:val="0"/>
        <w:adjustRightInd w:val="0"/>
        <w:ind w:right="22"/>
        <w:jc w:val="both"/>
        <w:rPr>
          <w:b/>
          <w:lang w:val="ru-RU"/>
        </w:rPr>
      </w:pPr>
    </w:p>
    <w:p w:rsidR="001A03C9" w:rsidRPr="0088122D" w:rsidRDefault="001A03C9" w:rsidP="001A03C9">
      <w:pPr>
        <w:autoSpaceDE w:val="0"/>
        <w:autoSpaceDN w:val="0"/>
        <w:adjustRightInd w:val="0"/>
        <w:ind w:firstLine="709"/>
        <w:jc w:val="center"/>
      </w:pPr>
      <w:r w:rsidRPr="0088122D">
        <w:rPr>
          <w:b/>
          <w:bCs/>
        </w:rPr>
        <w:t>Д Е К Л А Р И Р А М, че:</w:t>
      </w:r>
    </w:p>
    <w:p w:rsidR="001A03C9" w:rsidRPr="0088122D" w:rsidRDefault="001A03C9" w:rsidP="001A03C9">
      <w:pPr>
        <w:autoSpaceDE w:val="0"/>
        <w:autoSpaceDN w:val="0"/>
        <w:adjustRightInd w:val="0"/>
        <w:ind w:firstLine="709"/>
        <w:jc w:val="both"/>
      </w:pPr>
    </w:p>
    <w:p w:rsidR="001A03C9" w:rsidRPr="0088122D" w:rsidRDefault="001A03C9" w:rsidP="001A03C9">
      <w:pPr>
        <w:autoSpaceDE w:val="0"/>
        <w:autoSpaceDN w:val="0"/>
        <w:adjustRightInd w:val="0"/>
        <w:ind w:firstLine="709"/>
        <w:jc w:val="both"/>
      </w:pPr>
      <w:r w:rsidRPr="0088122D">
        <w:rPr>
          <w:b/>
        </w:rPr>
        <w:t xml:space="preserve">1. </w:t>
      </w:r>
      <w:r w:rsidRPr="0088122D">
        <w:t xml:space="preserve">Не съм осъждан/осъждана с влязла в сила присъда за: </w:t>
      </w:r>
    </w:p>
    <w:p w:rsidR="001A03C9" w:rsidRPr="0088122D" w:rsidRDefault="001A03C9" w:rsidP="001A03C9">
      <w:pPr>
        <w:autoSpaceDE w:val="0"/>
        <w:autoSpaceDN w:val="0"/>
        <w:adjustRightInd w:val="0"/>
        <w:ind w:firstLine="709"/>
        <w:jc w:val="both"/>
      </w:pPr>
      <w:r w:rsidRPr="0088122D">
        <w:t xml:space="preserve">а/ престъпление против финансовата, данъчната или осигурителната система, включително изпиране на пари, по чл. 253 – чл. 260 от Наказателния кодекс; </w:t>
      </w:r>
    </w:p>
    <w:p w:rsidR="001A03C9" w:rsidRPr="0088122D" w:rsidRDefault="001A03C9" w:rsidP="001A03C9">
      <w:pPr>
        <w:autoSpaceDE w:val="0"/>
        <w:autoSpaceDN w:val="0"/>
        <w:adjustRightInd w:val="0"/>
        <w:ind w:firstLine="709"/>
        <w:jc w:val="both"/>
      </w:pPr>
      <w:r w:rsidRPr="0088122D">
        <w:t xml:space="preserve">б/ подкуп по чл. 301 – чл. 307 от Наказателния кодекс; </w:t>
      </w:r>
    </w:p>
    <w:p w:rsidR="001A03C9" w:rsidRPr="0088122D" w:rsidRDefault="001A03C9" w:rsidP="001A03C9">
      <w:pPr>
        <w:autoSpaceDE w:val="0"/>
        <w:autoSpaceDN w:val="0"/>
        <w:adjustRightInd w:val="0"/>
        <w:ind w:firstLine="709"/>
        <w:jc w:val="both"/>
      </w:pPr>
      <w:r w:rsidRPr="0088122D">
        <w:t xml:space="preserve">в/ участие в организирана престъпна група по чл. 321 и чл. 321а от Наказателния кодекс; </w:t>
      </w:r>
    </w:p>
    <w:p w:rsidR="001A03C9" w:rsidRPr="0088122D" w:rsidRDefault="001A03C9" w:rsidP="001A03C9">
      <w:pPr>
        <w:autoSpaceDE w:val="0"/>
        <w:autoSpaceDN w:val="0"/>
        <w:adjustRightInd w:val="0"/>
        <w:ind w:firstLine="709"/>
        <w:jc w:val="both"/>
      </w:pPr>
      <w:r w:rsidRPr="0088122D">
        <w:t xml:space="preserve">г/ престъпление против собствеността по чл. 194 – чл. 217 от Наказателния кодекс; </w:t>
      </w:r>
    </w:p>
    <w:p w:rsidR="001A03C9" w:rsidRPr="0088122D" w:rsidRDefault="001A03C9" w:rsidP="001A03C9">
      <w:pPr>
        <w:autoSpaceDE w:val="0"/>
        <w:autoSpaceDN w:val="0"/>
        <w:adjustRightInd w:val="0"/>
        <w:ind w:firstLine="709"/>
        <w:jc w:val="both"/>
      </w:pPr>
      <w:r w:rsidRPr="0088122D">
        <w:t xml:space="preserve">д/ престъпление против стопанството по чл. 219 – чл. 252 от Наказателния кодекс. </w:t>
      </w:r>
    </w:p>
    <w:p w:rsidR="001A03C9" w:rsidRPr="0088122D" w:rsidRDefault="001A03C9" w:rsidP="001A03C9">
      <w:pPr>
        <w:autoSpaceDE w:val="0"/>
        <w:autoSpaceDN w:val="0"/>
        <w:adjustRightInd w:val="0"/>
        <w:ind w:firstLine="709"/>
        <w:jc w:val="both"/>
      </w:pPr>
      <w:r w:rsidRPr="0088122D">
        <w:rPr>
          <w:b/>
        </w:rPr>
        <w:t xml:space="preserve">2. </w:t>
      </w:r>
      <w:r w:rsidRPr="0088122D">
        <w:t>Не съм свързано лице с Възложителя или със служители на ръководна длъжност в неговата организация.</w:t>
      </w:r>
    </w:p>
    <w:p w:rsidR="001A03C9" w:rsidRPr="0088122D" w:rsidRDefault="001A03C9" w:rsidP="001A03C9">
      <w:pPr>
        <w:autoSpaceDE w:val="0"/>
        <w:autoSpaceDN w:val="0"/>
        <w:adjustRightInd w:val="0"/>
        <w:ind w:firstLine="709"/>
        <w:jc w:val="both"/>
      </w:pPr>
      <w:r w:rsidRPr="0088122D">
        <w:rPr>
          <w:b/>
        </w:rPr>
        <w:t xml:space="preserve">3. </w:t>
      </w:r>
      <w:r w:rsidRPr="0088122D">
        <w:t>Представляваният от мен участник ………………………..</w:t>
      </w:r>
      <w:r w:rsidR="00D90430">
        <w:t xml:space="preserve"> </w:t>
      </w:r>
      <w:r w:rsidRPr="0088122D">
        <w:t>не е в договорни отношения с лице по чл. 21 или чл. 22 от Закона за предотвратяване и установяване на конфликт на интереси.</w:t>
      </w:r>
    </w:p>
    <w:p w:rsidR="001A03C9" w:rsidRPr="0088122D" w:rsidRDefault="001A03C9" w:rsidP="001A03C9">
      <w:pPr>
        <w:autoSpaceDE w:val="0"/>
        <w:autoSpaceDN w:val="0"/>
        <w:adjustRightInd w:val="0"/>
        <w:ind w:firstLine="708"/>
        <w:jc w:val="both"/>
        <w:rPr>
          <w:b/>
        </w:rPr>
      </w:pPr>
    </w:p>
    <w:p w:rsidR="001A03C9" w:rsidRPr="0088122D" w:rsidRDefault="001A03C9" w:rsidP="001A03C9">
      <w:pPr>
        <w:ind w:firstLine="709"/>
        <w:jc w:val="both"/>
      </w:pPr>
      <w:r w:rsidRPr="0088122D">
        <w:t>Информация относно публичните регистри, в които се съд</w:t>
      </w:r>
      <w:r w:rsidR="00D90430">
        <w:t xml:space="preserve">ържат посочените обстоятелства </w:t>
      </w:r>
      <w:r w:rsidRPr="0088122D">
        <w:t>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Pr="0088122D">
        <w:rPr>
          <w:lang w:val="en-US"/>
        </w:rPr>
        <w:t>:</w:t>
      </w:r>
      <w:r w:rsidRPr="0088122D">
        <w:t xml:space="preserve"> </w:t>
      </w:r>
      <w:r w:rsidRPr="0088122D">
        <w:rPr>
          <w:b/>
          <w:u w:val="single"/>
        </w:rPr>
        <w:t>…………………………………………………………………………</w:t>
      </w:r>
    </w:p>
    <w:p w:rsidR="001A03C9" w:rsidRPr="0088122D" w:rsidRDefault="001A03C9" w:rsidP="001A03C9">
      <w:pPr>
        <w:ind w:firstLine="709"/>
        <w:jc w:val="both"/>
      </w:pPr>
      <w:r w:rsidRPr="0088122D">
        <w:t xml:space="preserve"> </w:t>
      </w:r>
    </w:p>
    <w:p w:rsidR="001A03C9" w:rsidRPr="0088122D" w:rsidRDefault="001A03C9" w:rsidP="001A03C9">
      <w:pPr>
        <w:autoSpaceDE w:val="0"/>
        <w:autoSpaceDN w:val="0"/>
        <w:adjustRightInd w:val="0"/>
        <w:ind w:firstLine="709"/>
        <w:jc w:val="both"/>
      </w:pPr>
      <w:r w:rsidRPr="0088122D">
        <w:t>За промени в декларираните обстоятелства се задължавам да уведомя писмено Възложителя в 7</w:t>
      </w:r>
      <w:r w:rsidR="00D90430">
        <w:t>(седем)</w:t>
      </w:r>
      <w:r w:rsidRPr="0088122D">
        <w:t xml:space="preserve"> – дневен срок от настъпването им.</w:t>
      </w:r>
    </w:p>
    <w:p w:rsidR="001A03C9" w:rsidRPr="0088122D" w:rsidRDefault="001A03C9" w:rsidP="001A03C9">
      <w:pPr>
        <w:autoSpaceDE w:val="0"/>
        <w:autoSpaceDN w:val="0"/>
        <w:adjustRightInd w:val="0"/>
        <w:ind w:firstLine="709"/>
        <w:jc w:val="both"/>
      </w:pPr>
      <w:r w:rsidRPr="0088122D">
        <w:lastRenderedPageBreak/>
        <w:t>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w:t>
      </w:r>
    </w:p>
    <w:p w:rsidR="001A03C9" w:rsidRPr="0088122D" w:rsidRDefault="001A03C9" w:rsidP="001A03C9">
      <w:pPr>
        <w:ind w:firstLine="709"/>
        <w:jc w:val="both"/>
      </w:pPr>
      <w:r w:rsidRPr="0088122D">
        <w:rPr>
          <w:lang w:val="en-US"/>
        </w:rPr>
        <w:t>Известно ми е, че за неверни данни нося наказателна отговорност по реда на чл.</w:t>
      </w:r>
      <w:r w:rsidR="00D90430">
        <w:t xml:space="preserve"> </w:t>
      </w:r>
      <w:r w:rsidRPr="0088122D">
        <w:rPr>
          <w:lang w:val="en-US"/>
        </w:rPr>
        <w:t xml:space="preserve">313 от Наказателния кодекс. </w:t>
      </w:r>
    </w:p>
    <w:p w:rsidR="001A03C9" w:rsidRPr="0088122D" w:rsidRDefault="001A03C9" w:rsidP="001A03C9">
      <w:pPr>
        <w:ind w:firstLine="709"/>
        <w:jc w:val="both"/>
      </w:pPr>
    </w:p>
    <w:p w:rsidR="001A03C9" w:rsidRPr="0088122D" w:rsidRDefault="001A03C9" w:rsidP="001A03C9">
      <w:pPr>
        <w:widowControl w:val="0"/>
        <w:autoSpaceDE w:val="0"/>
        <w:autoSpaceDN w:val="0"/>
        <w:adjustRightInd w:val="0"/>
        <w:ind w:firstLine="480"/>
        <w:jc w:val="both"/>
        <w:rPr>
          <w:i/>
          <w:lang w:val="en-US"/>
        </w:rPr>
      </w:pPr>
      <w:r w:rsidRPr="0088122D">
        <w:rPr>
          <w:b/>
          <w:i/>
          <w:u w:val="single"/>
        </w:rPr>
        <w:t>Забележка</w:t>
      </w:r>
      <w:r w:rsidRPr="0088122D">
        <w:rPr>
          <w:b/>
          <w:i/>
          <w:u w:val="single"/>
          <w:lang w:val="en-US"/>
        </w:rPr>
        <w:t>:</w:t>
      </w:r>
      <w:r w:rsidRPr="0088122D">
        <w:t xml:space="preserve"> </w:t>
      </w:r>
      <w:r w:rsidRPr="0088122D">
        <w:rPr>
          <w:i/>
        </w:rPr>
        <w:t xml:space="preserve">Попълва се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w:t>
      </w:r>
      <w:r w:rsidR="00D90430">
        <w:rPr>
          <w:i/>
        </w:rPr>
        <w:t xml:space="preserve">кандидатът или </w:t>
      </w:r>
      <w:r w:rsidRPr="0088122D">
        <w:rPr>
          <w:i/>
        </w:rPr>
        <w:t>участникът е установен, е длъжен да предоставя информация за тези обстоятелства служебно на възложителя.</w:t>
      </w:r>
    </w:p>
    <w:p w:rsidR="001A03C9" w:rsidRPr="0088122D" w:rsidRDefault="001A03C9" w:rsidP="001A03C9">
      <w:pPr>
        <w:widowControl w:val="0"/>
        <w:autoSpaceDE w:val="0"/>
        <w:autoSpaceDN w:val="0"/>
        <w:adjustRightInd w:val="0"/>
        <w:ind w:firstLine="480"/>
        <w:jc w:val="both"/>
        <w:rPr>
          <w:lang w:val="en-US"/>
        </w:rPr>
      </w:pPr>
    </w:p>
    <w:p w:rsidR="001A03C9" w:rsidRPr="0088122D" w:rsidRDefault="001A03C9" w:rsidP="001A03C9">
      <w:pPr>
        <w:ind w:firstLine="709"/>
        <w:jc w:val="both"/>
      </w:pPr>
    </w:p>
    <w:p w:rsidR="001A03C9" w:rsidRPr="0088122D" w:rsidRDefault="001A03C9" w:rsidP="001A03C9">
      <w:pPr>
        <w:ind w:firstLine="709"/>
        <w:jc w:val="both"/>
      </w:pPr>
    </w:p>
    <w:p w:rsidR="001A03C9" w:rsidRPr="0088122D" w:rsidRDefault="001A03C9" w:rsidP="001A03C9">
      <w:pPr>
        <w:widowControl w:val="0"/>
        <w:autoSpaceDE w:val="0"/>
        <w:autoSpaceDN w:val="0"/>
        <w:adjustRightInd w:val="0"/>
      </w:pPr>
      <w:r w:rsidRPr="0088122D">
        <w:rPr>
          <w:b/>
        </w:rPr>
        <w:t>Дата: .........</w:t>
      </w:r>
      <w:r w:rsidRPr="0088122D">
        <w:t xml:space="preserve">                                    </w:t>
      </w:r>
      <w:r w:rsidRPr="0088122D">
        <w:tab/>
      </w:r>
      <w:r w:rsidRPr="0088122D">
        <w:tab/>
      </w:r>
      <w:r w:rsidRPr="0088122D">
        <w:tab/>
      </w:r>
      <w:r w:rsidRPr="0088122D">
        <w:tab/>
      </w:r>
      <w:r w:rsidR="00B8652C">
        <w:t xml:space="preserve">   </w:t>
      </w:r>
      <w:r w:rsidRPr="0088122D">
        <w:rPr>
          <w:b/>
        </w:rPr>
        <w:t>Декларатор:</w:t>
      </w:r>
      <w:r w:rsidRPr="0088122D">
        <w:t xml:space="preserve"> ......................................</w:t>
      </w:r>
    </w:p>
    <w:p w:rsidR="001A03C9" w:rsidRPr="0088122D" w:rsidRDefault="001A03C9" w:rsidP="001A03C9">
      <w:pPr>
        <w:widowControl w:val="0"/>
        <w:autoSpaceDE w:val="0"/>
        <w:autoSpaceDN w:val="0"/>
        <w:adjustRightInd w:val="0"/>
      </w:pPr>
      <w:r w:rsidRPr="0088122D">
        <w:t xml:space="preserve">                                                                                                 </w:t>
      </w:r>
      <w:r w:rsidRPr="0088122D">
        <w:tab/>
      </w:r>
      <w:r w:rsidRPr="0088122D">
        <w:tab/>
      </w:r>
      <w:r w:rsidRPr="0088122D">
        <w:tab/>
        <w:t xml:space="preserve">(подпис, печат) </w:t>
      </w:r>
    </w:p>
    <w:p w:rsidR="001A03C9" w:rsidRPr="0088122D" w:rsidRDefault="001A03C9" w:rsidP="001A03C9">
      <w:pPr>
        <w:widowControl w:val="0"/>
        <w:autoSpaceDE w:val="0"/>
        <w:autoSpaceDN w:val="0"/>
        <w:adjustRightInd w:val="0"/>
      </w:pPr>
    </w:p>
    <w:p w:rsidR="001A03C9" w:rsidRPr="0088122D" w:rsidRDefault="001A03C9" w:rsidP="001A03C9">
      <w:r w:rsidRPr="0088122D">
        <w:br w:type="page"/>
      </w:r>
    </w:p>
    <w:p w:rsidR="001A03C9" w:rsidRPr="0088122D" w:rsidRDefault="001A03C9" w:rsidP="001A03C9">
      <w:pPr>
        <w:pageBreakBefore/>
        <w:ind w:left="2160" w:hanging="2160"/>
        <w:jc w:val="right"/>
        <w:outlineLvl w:val="0"/>
        <w:rPr>
          <w:b/>
          <w:i/>
        </w:rPr>
      </w:pPr>
      <w:r w:rsidRPr="0088122D">
        <w:rPr>
          <w:b/>
          <w:i/>
        </w:rPr>
        <w:lastRenderedPageBreak/>
        <w:t>Приложение № 7</w:t>
      </w:r>
    </w:p>
    <w:p w:rsidR="001A03C9" w:rsidRPr="0088122D" w:rsidRDefault="001A03C9" w:rsidP="001A03C9">
      <w:pPr>
        <w:ind w:left="2160" w:hanging="2160"/>
        <w:jc w:val="center"/>
        <w:outlineLvl w:val="0"/>
        <w:rPr>
          <w:b/>
        </w:rPr>
      </w:pPr>
      <w:r w:rsidRPr="0088122D">
        <w:rPr>
          <w:b/>
        </w:rPr>
        <w:t>Д Е К Л А Р А Ц И Я</w:t>
      </w:r>
    </w:p>
    <w:p w:rsidR="001A03C9" w:rsidRPr="0088122D" w:rsidRDefault="001A03C9" w:rsidP="001A03C9">
      <w:pPr>
        <w:ind w:left="2160" w:hanging="2160"/>
        <w:jc w:val="center"/>
        <w:outlineLvl w:val="0"/>
        <w:rPr>
          <w:b/>
        </w:rPr>
      </w:pPr>
    </w:p>
    <w:p w:rsidR="001A03C9" w:rsidRPr="0088122D" w:rsidRDefault="001A03C9" w:rsidP="001A03C9">
      <w:pPr>
        <w:ind w:left="720" w:hanging="720"/>
        <w:jc w:val="center"/>
        <w:rPr>
          <w:b/>
          <w:lang w:eastAsia="en-US"/>
        </w:rPr>
      </w:pPr>
      <w:r w:rsidRPr="0088122D">
        <w:rPr>
          <w:b/>
          <w:color w:val="000000"/>
        </w:rPr>
        <w:t>за липса на конфликт на интереси</w:t>
      </w:r>
      <w:r w:rsidRPr="0088122D">
        <w:rPr>
          <w:rStyle w:val="FootnoteReference"/>
          <w:b/>
          <w:color w:val="000000"/>
          <w:sz w:val="24"/>
        </w:rPr>
        <w:footnoteReference w:id="1"/>
      </w:r>
    </w:p>
    <w:p w:rsidR="001A03C9" w:rsidRPr="0088122D" w:rsidRDefault="001A03C9" w:rsidP="001A03C9">
      <w:pPr>
        <w:ind w:hanging="720"/>
      </w:pPr>
    </w:p>
    <w:p w:rsidR="001A03C9" w:rsidRPr="0088122D" w:rsidRDefault="001A03C9" w:rsidP="001A03C9">
      <w:pPr>
        <w:spacing w:before="120" w:after="120" w:line="360" w:lineRule="auto"/>
        <w:ind w:firstLine="708"/>
        <w:jc w:val="both"/>
      </w:pPr>
      <w:r w:rsidRPr="0088122D">
        <w:t>Долуподписаният/-ната/  ..........................................................................................................</w:t>
      </w:r>
    </w:p>
    <w:p w:rsidR="001A03C9" w:rsidRPr="0088122D" w:rsidRDefault="001A03C9" w:rsidP="001A03C9">
      <w:pPr>
        <w:ind w:right="1"/>
        <w:jc w:val="both"/>
        <w:rPr>
          <w:b/>
        </w:rPr>
      </w:pPr>
      <w:r w:rsidRPr="0088122D">
        <w:t>ЕГН...................., лична карта, № .........................изд. на.....................г. от.................................., в качеството ми на .................................................................... (</w:t>
      </w:r>
      <w:r w:rsidRPr="0088122D">
        <w:rPr>
          <w:i/>
        </w:rPr>
        <w:t>посочва се  длъжността и качеството, в което ли</w:t>
      </w:r>
      <w:r w:rsidR="00D90430">
        <w:rPr>
          <w:i/>
        </w:rPr>
        <w:t xml:space="preserve">цето има право да представлява </w:t>
      </w:r>
      <w:r w:rsidRPr="0088122D">
        <w:rPr>
          <w:i/>
        </w:rPr>
        <w:t>и управлява - напр. изпълнителен директор, управител или др</w:t>
      </w:r>
      <w:r w:rsidRPr="0088122D">
        <w:t>.) на ..............................................................................., с ЕИК/</w:t>
      </w:r>
      <w:r w:rsidR="00D90430">
        <w:t xml:space="preserve"> БУЛСТАТ …………….., със седалище </w:t>
      </w:r>
      <w:r w:rsidRPr="0088122D">
        <w:t>и адрес на управление</w:t>
      </w:r>
      <w:r w:rsidR="00D90430">
        <w:t xml:space="preserve"> на дейността </w:t>
      </w:r>
      <w:r w:rsidRPr="0088122D">
        <w:t xml:space="preserve">............................................................................ – участник в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 xml:space="preserve">по проект „Развитие на Административната Компетентност за Отговорна Визия, Сътрудничество,  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jc w:val="both"/>
        <w:rPr>
          <w:b/>
        </w:rPr>
      </w:pPr>
    </w:p>
    <w:p w:rsidR="001A03C9" w:rsidRPr="0088122D" w:rsidRDefault="001A03C9" w:rsidP="001A03C9">
      <w:pPr>
        <w:ind w:left="2160" w:hanging="2160"/>
        <w:jc w:val="center"/>
        <w:outlineLvl w:val="0"/>
        <w:rPr>
          <w:b/>
        </w:rPr>
      </w:pPr>
      <w:r w:rsidRPr="0088122D">
        <w:rPr>
          <w:b/>
        </w:rPr>
        <w:t>Д Е К Л А Р И Р А М, ЧЕ:</w:t>
      </w:r>
    </w:p>
    <w:p w:rsidR="001A03C9" w:rsidRPr="0088122D" w:rsidRDefault="001A03C9" w:rsidP="001A03C9">
      <w:pPr>
        <w:ind w:left="2160" w:hanging="2160"/>
        <w:jc w:val="center"/>
        <w:outlineLvl w:val="0"/>
        <w:rPr>
          <w:b/>
        </w:rPr>
      </w:pPr>
    </w:p>
    <w:p w:rsidR="001A03C9" w:rsidRPr="0088122D" w:rsidRDefault="001A03C9" w:rsidP="001A03C9">
      <w:pPr>
        <w:ind w:left="1980" w:hanging="1980"/>
        <w:jc w:val="both"/>
        <w:outlineLvl w:val="0"/>
        <w:rPr>
          <w:i/>
          <w:iCs/>
        </w:rPr>
      </w:pPr>
      <w:r w:rsidRPr="0088122D">
        <w:t>Участникът</w:t>
      </w:r>
      <w:r w:rsidR="00D2745C">
        <w:t xml:space="preserve"> </w:t>
      </w:r>
      <w:r w:rsidRPr="0088122D">
        <w:t>…………………………………………………………, когото представлявам:</w:t>
      </w:r>
    </w:p>
    <w:p w:rsidR="001A03C9" w:rsidRPr="0088122D" w:rsidRDefault="001A03C9" w:rsidP="001A03C9">
      <w:pPr>
        <w:ind w:left="1980"/>
        <w:jc w:val="both"/>
        <w:outlineLvl w:val="0"/>
        <w:rPr>
          <w:i/>
          <w:iCs/>
        </w:rPr>
      </w:pPr>
      <w:r w:rsidRPr="0088122D">
        <w:rPr>
          <w:i/>
          <w:iCs/>
        </w:rPr>
        <w:t>(посочете фирмата на участника)</w:t>
      </w:r>
    </w:p>
    <w:p w:rsidR="001A03C9" w:rsidRPr="0088122D" w:rsidRDefault="001A03C9" w:rsidP="001A03C9">
      <w:pPr>
        <w:jc w:val="both"/>
      </w:pPr>
      <w:r w:rsidRPr="0088122D">
        <w:t>1.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 на ОПАК.</w:t>
      </w:r>
    </w:p>
    <w:p w:rsidR="001A03C9" w:rsidRPr="0088122D" w:rsidRDefault="001A03C9" w:rsidP="001A03C9">
      <w:pPr>
        <w:jc w:val="both"/>
      </w:pPr>
      <w:r w:rsidRPr="0088122D">
        <w:t>2.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на ОПАК.</w:t>
      </w:r>
    </w:p>
    <w:p w:rsidR="001A03C9" w:rsidRPr="0088122D" w:rsidRDefault="001A03C9" w:rsidP="001A03C9">
      <w:pPr>
        <w:jc w:val="both"/>
      </w:pPr>
      <w:r w:rsidRPr="0088122D">
        <w:t>3. Дялове от капитала му не се притежават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на ОПАК.</w:t>
      </w:r>
    </w:p>
    <w:p w:rsidR="001A03C9" w:rsidRPr="0088122D" w:rsidRDefault="001A03C9" w:rsidP="001A03C9">
      <w:pPr>
        <w:jc w:val="both"/>
      </w:pPr>
      <w:r w:rsidRPr="0088122D">
        <w:t>4. Не е сключил договор за консултантски услуги с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1A03C9" w:rsidRPr="0088122D" w:rsidRDefault="001A03C9" w:rsidP="001A03C9">
      <w:pPr>
        <w:tabs>
          <w:tab w:val="num" w:pos="1080"/>
        </w:tabs>
        <w:spacing w:before="120"/>
        <w:jc w:val="both"/>
        <w:rPr>
          <w:lang w:eastAsia="en-GB"/>
        </w:rPr>
      </w:pPr>
      <w:r w:rsidRPr="0088122D">
        <w:rPr>
          <w:lang w:eastAsia="en-GB"/>
        </w:rPr>
        <w:lastRenderedPageBreak/>
        <w:t>5. Не се представлява от лице/лица, които членуват с право на глас или право на съвещателен глас в Комитета за наблюдение на ОПАК, определени поименно в заповед на министъра на финансите, с последната актуална към момента на</w:t>
      </w:r>
      <w:r w:rsidRPr="0088122D">
        <w:rPr>
          <w:lang w:val="ru-RU" w:eastAsia="en-GB"/>
        </w:rPr>
        <w:t xml:space="preserve"> подаване на офертата от участника</w:t>
      </w:r>
      <w:r w:rsidRPr="0088122D">
        <w:rPr>
          <w:lang w:eastAsia="en-GB"/>
        </w:rPr>
        <w:t xml:space="preserve"> дата и няма такива лица, назначени на трудово правоотношение или на граждански договор</w:t>
      </w:r>
      <w:r w:rsidR="00D2745C">
        <w:rPr>
          <w:lang w:eastAsia="en-GB"/>
        </w:rPr>
        <w:t>.</w:t>
      </w:r>
    </w:p>
    <w:p w:rsidR="001A03C9" w:rsidRPr="0088122D" w:rsidRDefault="001A03C9" w:rsidP="001A03C9">
      <w:pPr>
        <w:shd w:val="clear" w:color="auto" w:fill="FFFFFF"/>
        <w:tabs>
          <w:tab w:val="left" w:pos="1085"/>
        </w:tabs>
        <w:spacing w:before="302" w:line="317" w:lineRule="exact"/>
        <w:jc w:val="both"/>
        <w:rPr>
          <w:lang w:eastAsia="en-US"/>
        </w:rPr>
      </w:pPr>
      <w:r w:rsidRPr="0088122D">
        <w:t>Запознат съм, че Възложителят може едностранно да прекрати сключеният с избрания изпълнител договор, когато:</w:t>
      </w:r>
    </w:p>
    <w:p w:rsidR="001A03C9" w:rsidRPr="0088122D" w:rsidRDefault="001A03C9" w:rsidP="001A03C9">
      <w:pPr>
        <w:numPr>
          <w:ilvl w:val="0"/>
          <w:numId w:val="45"/>
        </w:numPr>
        <w:shd w:val="clear" w:color="auto" w:fill="FFFFFF"/>
        <w:tabs>
          <w:tab w:val="left" w:pos="1085"/>
        </w:tabs>
        <w:spacing w:before="302" w:line="317" w:lineRule="exact"/>
        <w:jc w:val="both"/>
      </w:pPr>
      <w:r w:rsidRPr="0088122D">
        <w:t xml:space="preserve">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докато заема съответната длъжност и една година след напускането й </w:t>
      </w:r>
    </w:p>
    <w:p w:rsidR="001A03C9" w:rsidRPr="0088122D" w:rsidRDefault="001A03C9" w:rsidP="001A03C9">
      <w:pPr>
        <w:numPr>
          <w:ilvl w:val="0"/>
          <w:numId w:val="45"/>
        </w:numPr>
        <w:shd w:val="clear" w:color="auto" w:fill="FFFFFF"/>
        <w:tabs>
          <w:tab w:val="left" w:pos="1085"/>
        </w:tabs>
        <w:spacing w:before="302" w:line="317" w:lineRule="exact"/>
        <w:jc w:val="both"/>
      </w:pPr>
      <w:r w:rsidRPr="0088122D">
        <w:t>изпълнителят сключи договор за консултантски услуги с лице, работещо по трудово или служебно правоотношение в Управляващия орган на ОПАК, докато заема съответната длъжност и една година след напускането й.</w:t>
      </w:r>
    </w:p>
    <w:p w:rsidR="001A03C9" w:rsidRPr="0088122D" w:rsidRDefault="001A03C9" w:rsidP="001A03C9">
      <w:pPr>
        <w:shd w:val="clear" w:color="auto" w:fill="FFFFFF"/>
        <w:tabs>
          <w:tab w:val="left" w:pos="1085"/>
        </w:tabs>
        <w:spacing w:before="302" w:line="317" w:lineRule="exact"/>
        <w:jc w:val="both"/>
        <w:rPr>
          <w:color w:val="000000"/>
          <w:spacing w:val="1"/>
        </w:rPr>
      </w:pPr>
    </w:p>
    <w:p w:rsidR="001A03C9" w:rsidRPr="0088122D" w:rsidRDefault="001A03C9" w:rsidP="001A03C9">
      <w:pPr>
        <w:jc w:val="both"/>
      </w:pPr>
    </w:p>
    <w:p w:rsidR="001A03C9" w:rsidRPr="0088122D" w:rsidRDefault="001A03C9" w:rsidP="001A03C9"/>
    <w:p w:rsidR="001A03C9" w:rsidRPr="0088122D" w:rsidRDefault="001A03C9" w:rsidP="001A03C9">
      <w:r w:rsidRPr="0088122D">
        <w:rPr>
          <w:b/>
        </w:rPr>
        <w:t>Дата</w:t>
      </w:r>
      <w:r w:rsidRPr="0088122D">
        <w:t>:</w:t>
      </w:r>
      <w:r w:rsidRPr="0088122D">
        <w:rPr>
          <w:lang w:val="en-US"/>
        </w:rPr>
        <w:t xml:space="preserve"> </w:t>
      </w:r>
      <w:r w:rsidRPr="0088122D">
        <w:t>………………</w:t>
      </w:r>
      <w:r w:rsidRPr="0088122D">
        <w:rPr>
          <w:lang w:val="en-US"/>
        </w:rPr>
        <w:t xml:space="preserve"> </w:t>
      </w:r>
      <w:r w:rsidRPr="0088122D">
        <w:t>г.</w:t>
      </w:r>
      <w:r w:rsidRPr="0088122D">
        <w:rPr>
          <w:lang w:val="en-US"/>
        </w:rPr>
        <w:t xml:space="preserve">                 </w:t>
      </w:r>
      <w:r w:rsidRPr="0088122D">
        <w:tab/>
      </w:r>
      <w:r w:rsidRPr="0088122D">
        <w:tab/>
      </w:r>
      <w:r w:rsidRPr="0088122D">
        <w:tab/>
      </w:r>
      <w:r w:rsidR="00D2745C">
        <w:t xml:space="preserve">                     </w:t>
      </w:r>
      <w:r w:rsidR="00B8652C">
        <w:t xml:space="preserve">  </w:t>
      </w:r>
      <w:r w:rsidRPr="0088122D">
        <w:rPr>
          <w:b/>
        </w:rPr>
        <w:t>Декларатор:</w:t>
      </w:r>
      <w:r w:rsidRPr="0088122D">
        <w:t xml:space="preserve"> …………………….</w:t>
      </w:r>
    </w:p>
    <w:p w:rsidR="001A03C9" w:rsidRPr="0088122D" w:rsidRDefault="001A03C9" w:rsidP="001A03C9">
      <w:pPr>
        <w:rPr>
          <w:i/>
        </w:rPr>
      </w:pPr>
      <w:r w:rsidRPr="0088122D">
        <w:rPr>
          <w:i/>
          <w:iCs/>
        </w:rPr>
        <w:t xml:space="preserve">(дата на подписване)                                </w:t>
      </w:r>
      <w:r w:rsidRPr="0088122D">
        <w:t xml:space="preserve">                                          </w:t>
      </w:r>
      <w:r w:rsidR="00B8652C">
        <w:t xml:space="preserve">                   </w:t>
      </w:r>
      <w:r w:rsidRPr="0088122D">
        <w:rPr>
          <w:i/>
        </w:rPr>
        <w:t>(подпис и печат)</w:t>
      </w:r>
    </w:p>
    <w:p w:rsidR="001A03C9" w:rsidRPr="0088122D" w:rsidRDefault="001A03C9" w:rsidP="001A03C9">
      <w:pPr>
        <w:rPr>
          <w:i/>
        </w:rPr>
      </w:pPr>
      <w:r w:rsidRPr="0088122D">
        <w:rPr>
          <w:i/>
        </w:rPr>
        <w:br w:type="page"/>
      </w:r>
    </w:p>
    <w:p w:rsidR="001A03C9" w:rsidRPr="0088122D" w:rsidRDefault="001A03C9" w:rsidP="001A03C9">
      <w:pPr>
        <w:pageBreakBefore/>
        <w:ind w:left="2160" w:hanging="2160"/>
        <w:jc w:val="right"/>
      </w:pPr>
      <w:r w:rsidRPr="0088122D">
        <w:rPr>
          <w:b/>
          <w:i/>
        </w:rPr>
        <w:lastRenderedPageBreak/>
        <w:t>Приложение № 8</w:t>
      </w:r>
    </w:p>
    <w:p w:rsidR="001A03C9" w:rsidRPr="0088122D" w:rsidRDefault="001A03C9" w:rsidP="001A03C9">
      <w:pPr>
        <w:ind w:left="2160" w:hanging="2160"/>
        <w:jc w:val="center"/>
        <w:outlineLvl w:val="0"/>
        <w:rPr>
          <w:b/>
        </w:rPr>
      </w:pPr>
    </w:p>
    <w:p w:rsidR="001A03C9" w:rsidRPr="0088122D" w:rsidRDefault="001A03C9" w:rsidP="001A03C9">
      <w:pPr>
        <w:ind w:left="2160" w:hanging="2160"/>
        <w:jc w:val="center"/>
        <w:outlineLvl w:val="0"/>
        <w:rPr>
          <w:b/>
        </w:rPr>
      </w:pPr>
      <w:r w:rsidRPr="0088122D">
        <w:rPr>
          <w:b/>
        </w:rPr>
        <w:t xml:space="preserve">Д Е К Л А Р А Ц И Я </w:t>
      </w:r>
    </w:p>
    <w:p w:rsidR="001A03C9" w:rsidRPr="0088122D" w:rsidRDefault="001A03C9" w:rsidP="001A03C9">
      <w:pPr>
        <w:jc w:val="center"/>
      </w:pPr>
      <w:r w:rsidRPr="0088122D">
        <w:rPr>
          <w:b/>
        </w:rPr>
        <w:t>за участието на подизпълнители</w:t>
      </w:r>
    </w:p>
    <w:p w:rsidR="001A03C9" w:rsidRPr="0088122D" w:rsidRDefault="001A03C9" w:rsidP="001A03C9">
      <w:pPr>
        <w:jc w:val="both"/>
      </w:pPr>
    </w:p>
    <w:p w:rsidR="001A03C9" w:rsidRPr="0088122D" w:rsidRDefault="001A03C9" w:rsidP="001A03C9">
      <w:pPr>
        <w:spacing w:before="120" w:after="120" w:line="360" w:lineRule="auto"/>
        <w:ind w:firstLine="708"/>
        <w:jc w:val="both"/>
      </w:pPr>
      <w:r w:rsidRPr="0088122D">
        <w:t>Долуподписаният/-ната/  ..........................................................................................................</w:t>
      </w:r>
    </w:p>
    <w:p w:rsidR="001A03C9" w:rsidRPr="0088122D" w:rsidRDefault="001A03C9" w:rsidP="001A03C9">
      <w:pPr>
        <w:ind w:right="1"/>
        <w:jc w:val="both"/>
        <w:rPr>
          <w:b/>
        </w:rPr>
      </w:pPr>
      <w:r w:rsidRPr="0088122D">
        <w:t>ЕГН...................., лична карта, № .........................изд. на.....................г. от.................................., в качеството ми на .................................................................... (</w:t>
      </w:r>
      <w:r w:rsidRPr="0088122D">
        <w:rPr>
          <w:i/>
        </w:rPr>
        <w:t>посочва се  длъжността и качеството, в което ли</w:t>
      </w:r>
      <w:r w:rsidR="009237F8">
        <w:rPr>
          <w:i/>
        </w:rPr>
        <w:t xml:space="preserve">цето има право да представлява </w:t>
      </w:r>
      <w:r w:rsidRPr="0088122D">
        <w:rPr>
          <w:i/>
        </w:rPr>
        <w:t>и управлява - напр. изпълнителен директор, управител или др</w:t>
      </w:r>
      <w:r w:rsidRPr="0088122D">
        <w:t>.) на ..............................................................................., с ЕИК/ БУЛСТАТ …………….., със седалище  и адрес на управление</w:t>
      </w:r>
      <w:r w:rsidR="009237F8">
        <w:t xml:space="preserve"> на дейността </w:t>
      </w:r>
      <w:r w:rsidRPr="0088122D">
        <w:t xml:space="preserve">............................................................................ – участник в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 xml:space="preserve">по проект „Развитие на Административната Компетентност за Отговорна Визия, Сътрудничество,  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widowControl w:val="0"/>
        <w:autoSpaceDE w:val="0"/>
        <w:autoSpaceDN w:val="0"/>
        <w:adjustRightInd w:val="0"/>
        <w:jc w:val="center"/>
        <w:rPr>
          <w:b/>
        </w:rPr>
      </w:pPr>
    </w:p>
    <w:p w:rsidR="001A03C9" w:rsidRPr="0088122D" w:rsidRDefault="001A03C9" w:rsidP="001A03C9">
      <w:pPr>
        <w:widowControl w:val="0"/>
        <w:autoSpaceDE w:val="0"/>
        <w:autoSpaceDN w:val="0"/>
        <w:adjustRightInd w:val="0"/>
        <w:jc w:val="center"/>
        <w:rPr>
          <w:b/>
        </w:rPr>
      </w:pPr>
      <w:r w:rsidRPr="0088122D">
        <w:rPr>
          <w:b/>
        </w:rPr>
        <w:t>Д Е К Л А Р И Р А М, ЧЕ:</w:t>
      </w:r>
    </w:p>
    <w:p w:rsidR="001A03C9" w:rsidRPr="0088122D" w:rsidRDefault="001A03C9" w:rsidP="001A03C9">
      <w:pPr>
        <w:jc w:val="center"/>
      </w:pPr>
    </w:p>
    <w:p w:rsidR="001A03C9" w:rsidRPr="0088122D" w:rsidRDefault="001A03C9" w:rsidP="001A03C9">
      <w:pPr>
        <w:pStyle w:val="BodyTextIndent2"/>
        <w:tabs>
          <w:tab w:val="left" w:pos="3544"/>
        </w:tabs>
        <w:ind w:firstLine="720"/>
      </w:pPr>
      <w:r w:rsidRPr="0088122D">
        <w:t>Участникът ………………....……………………………………….</w:t>
      </w:r>
      <w:r w:rsidR="009237F8">
        <w:t xml:space="preserve"> </w:t>
      </w:r>
      <w:r w:rsidRPr="0088122D">
        <w:rPr>
          <w:i/>
          <w:iCs/>
        </w:rPr>
        <w:t>(посочете фирмата на участника)</w:t>
      </w:r>
      <w:r w:rsidRPr="0088122D">
        <w:t>, когото представлявам:</w:t>
      </w:r>
    </w:p>
    <w:p w:rsidR="001A03C9" w:rsidRPr="0088122D" w:rsidRDefault="009237F8" w:rsidP="001A03C9">
      <w:pPr>
        <w:ind w:firstLine="567"/>
        <w:jc w:val="both"/>
      </w:pPr>
      <w:r>
        <w:t>1. при изпълнението на горе</w:t>
      </w:r>
      <w:r w:rsidR="001A03C9" w:rsidRPr="0088122D">
        <w:t xml:space="preserve">цитираната обществена поръчка </w:t>
      </w:r>
      <w:r w:rsidR="001A03C9" w:rsidRPr="0088122D">
        <w:rPr>
          <w:b/>
        </w:rPr>
        <w:t>няма да използва/ще използва</w:t>
      </w:r>
      <w:r w:rsidR="001A03C9" w:rsidRPr="0088122D">
        <w:t xml:space="preserve"> подизпълнители; </w:t>
      </w:r>
    </w:p>
    <w:p w:rsidR="001A03C9" w:rsidRPr="0088122D" w:rsidRDefault="001A03C9" w:rsidP="001A03C9">
      <w:pPr>
        <w:ind w:firstLine="567"/>
        <w:jc w:val="both"/>
      </w:pPr>
      <w:r w:rsidRPr="0088122D">
        <w:t>2. подизпълнител/и ще бъде/бъдат ...................................................................</w:t>
      </w:r>
      <w:r w:rsidRPr="0088122D">
        <w:rPr>
          <w:i/>
        </w:rPr>
        <w:t>(изписват се наименованията на фирмите/лицата подизпълнители)</w:t>
      </w:r>
      <w:r w:rsidRPr="0088122D">
        <w:t>, които са запознати с предмета на поръчката и са дали съгласието си за участие в процедурата;</w:t>
      </w:r>
    </w:p>
    <w:p w:rsidR="001A03C9" w:rsidRPr="0088122D" w:rsidRDefault="001A03C9" w:rsidP="001A03C9">
      <w:pPr>
        <w:ind w:firstLine="567"/>
        <w:jc w:val="both"/>
      </w:pPr>
      <w:r w:rsidRPr="0088122D">
        <w:t>3. вида на работите и дела на участие на подизпълнителите при изпълнение на поръчката ще бъде ................................................. или общо ......... % от общата стойност на поръчката, в т.ч. участието на подизпълнител 1</w:t>
      </w:r>
      <w:r>
        <w:t>.</w:t>
      </w:r>
      <w:r w:rsidRPr="0088122D">
        <w:t xml:space="preserve"> ......................................... </w:t>
      </w:r>
      <w:r w:rsidRPr="0088122D">
        <w:rPr>
          <w:i/>
        </w:rPr>
        <w:t xml:space="preserve">(изписва се името на първия подизпълнител) </w:t>
      </w:r>
      <w:r w:rsidRPr="0088122D">
        <w:t>ще извърши следните видове работи ........................................,  които представляват ......... % от общата стойнос</w:t>
      </w:r>
      <w:r>
        <w:t>т на поръчката;</w:t>
      </w:r>
      <w:r w:rsidRPr="0088122D">
        <w:t xml:space="preserve"> участието на подизпълнител 2</w:t>
      </w:r>
      <w:r>
        <w:t>.</w:t>
      </w:r>
      <w:r w:rsidRPr="0088122D">
        <w:t xml:space="preserve"> .................................................. </w:t>
      </w:r>
      <w:r w:rsidRPr="0088122D">
        <w:rPr>
          <w:i/>
        </w:rPr>
        <w:t xml:space="preserve">(изписва се името на втория подизпълнител) </w:t>
      </w:r>
      <w:r w:rsidRPr="0088122D">
        <w:t xml:space="preserve">ще извърши, следните видове работи ...................................., които представляват ......... % от общата стойност на поръчката …. </w:t>
      </w:r>
      <w:r w:rsidRPr="0088122D">
        <w:rPr>
          <w:i/>
        </w:rPr>
        <w:t>(и така нататък за всички подизпълнители)</w:t>
      </w:r>
      <w:r w:rsidRPr="0088122D">
        <w:t>.</w:t>
      </w:r>
    </w:p>
    <w:p w:rsidR="001A03C9" w:rsidRPr="0088122D" w:rsidRDefault="001A03C9" w:rsidP="001A03C9">
      <w:pPr>
        <w:jc w:val="both"/>
      </w:pPr>
    </w:p>
    <w:p w:rsidR="001A03C9" w:rsidRPr="0088122D" w:rsidRDefault="001A03C9" w:rsidP="001A03C9">
      <w:pPr>
        <w:ind w:firstLine="567"/>
        <w:jc w:val="both"/>
        <w:rPr>
          <w:b/>
        </w:rPr>
      </w:pPr>
      <w:r w:rsidRPr="0088122D">
        <w:rPr>
          <w:b/>
        </w:rPr>
        <w:t>Известна ми е отговорността по чл. 313 от Наказателния кодекс за посочване на неверни данни.</w:t>
      </w:r>
    </w:p>
    <w:p w:rsidR="001A03C9" w:rsidRPr="0088122D" w:rsidRDefault="001A03C9" w:rsidP="001A03C9"/>
    <w:p w:rsidR="001A03C9" w:rsidRPr="0088122D" w:rsidRDefault="00141440" w:rsidP="001A03C9">
      <w:pPr>
        <w:rPr>
          <w:b/>
        </w:rPr>
      </w:pPr>
      <w:r>
        <w:rPr>
          <w:b/>
        </w:rPr>
        <w:t>Дата: ……………………… г.</w:t>
      </w:r>
      <w:r>
        <w:rPr>
          <w:b/>
        </w:rPr>
        <w:tab/>
      </w:r>
      <w:r>
        <w:rPr>
          <w:b/>
        </w:rPr>
        <w:tab/>
      </w:r>
      <w:r>
        <w:rPr>
          <w:b/>
        </w:rPr>
        <w:tab/>
        <w:t xml:space="preserve">       </w:t>
      </w:r>
      <w:r w:rsidR="001A03C9" w:rsidRPr="0088122D">
        <w:rPr>
          <w:b/>
        </w:rPr>
        <w:t>Декларатор: ………………………………</w:t>
      </w:r>
    </w:p>
    <w:p w:rsidR="001A03C9" w:rsidRPr="0088122D" w:rsidRDefault="001A03C9" w:rsidP="001A03C9">
      <w:pPr>
        <w:rPr>
          <w:b/>
          <w:i/>
          <w:iCs/>
        </w:rPr>
      </w:pPr>
      <w:r w:rsidRPr="0088122D">
        <w:rPr>
          <w:b/>
          <w:i/>
          <w:iCs/>
        </w:rPr>
        <w:t>(дата на подписване)                                                                                  (подпис и печат)</w:t>
      </w:r>
    </w:p>
    <w:p w:rsidR="001A03C9" w:rsidRPr="0088122D" w:rsidRDefault="001A03C9" w:rsidP="001A03C9">
      <w:pPr>
        <w:pageBreakBefore/>
        <w:ind w:left="2160" w:hanging="2160"/>
        <w:jc w:val="right"/>
        <w:outlineLvl w:val="0"/>
        <w:rPr>
          <w:b/>
          <w:i/>
        </w:rPr>
      </w:pPr>
      <w:r w:rsidRPr="0088122D">
        <w:rPr>
          <w:b/>
          <w:i/>
        </w:rPr>
        <w:lastRenderedPageBreak/>
        <w:t>Приложение № 9</w:t>
      </w:r>
    </w:p>
    <w:p w:rsidR="001A03C9" w:rsidRPr="0088122D" w:rsidRDefault="001A03C9" w:rsidP="001A03C9">
      <w:pPr>
        <w:ind w:left="2160" w:hanging="2160"/>
        <w:jc w:val="center"/>
        <w:outlineLvl w:val="0"/>
        <w:rPr>
          <w:b/>
        </w:rPr>
      </w:pPr>
    </w:p>
    <w:p w:rsidR="001A03C9" w:rsidRPr="0088122D" w:rsidRDefault="001A03C9" w:rsidP="001A03C9">
      <w:pPr>
        <w:ind w:left="2160" w:hanging="2160"/>
        <w:jc w:val="center"/>
        <w:rPr>
          <w:b/>
          <w:lang w:val="ru-RU"/>
        </w:rPr>
      </w:pPr>
      <w:r w:rsidRPr="0088122D">
        <w:rPr>
          <w:b/>
          <w:lang w:val="ru-RU"/>
        </w:rPr>
        <w:t>Д Е К Л А Р А Ц И Я</w:t>
      </w:r>
    </w:p>
    <w:p w:rsidR="001A03C9" w:rsidRPr="0088122D" w:rsidRDefault="001A03C9" w:rsidP="001A03C9">
      <w:pPr>
        <w:ind w:left="720" w:hanging="720"/>
        <w:jc w:val="center"/>
        <w:rPr>
          <w:b/>
          <w:lang w:val="ru-RU"/>
        </w:rPr>
      </w:pPr>
      <w:r w:rsidRPr="0088122D">
        <w:rPr>
          <w:b/>
          <w:lang w:val="ru-RU"/>
        </w:rPr>
        <w:t>за съгласие за участие като подизпълнител</w:t>
      </w:r>
    </w:p>
    <w:p w:rsidR="001A03C9" w:rsidRPr="0088122D" w:rsidRDefault="001A03C9" w:rsidP="001A03C9">
      <w:pPr>
        <w:ind w:hanging="720"/>
        <w:rPr>
          <w:lang w:val="ru-RU"/>
        </w:rPr>
      </w:pPr>
    </w:p>
    <w:p w:rsidR="001A03C9" w:rsidRPr="0088122D" w:rsidRDefault="001A03C9" w:rsidP="001A03C9">
      <w:pPr>
        <w:spacing w:before="120" w:after="120" w:line="360" w:lineRule="auto"/>
        <w:ind w:firstLine="708"/>
        <w:jc w:val="both"/>
      </w:pPr>
      <w:r w:rsidRPr="0088122D">
        <w:t>Долуподписаният/-ната/  ..........................................................................................................</w:t>
      </w:r>
    </w:p>
    <w:p w:rsidR="001A03C9" w:rsidRPr="0088122D" w:rsidRDefault="001A03C9" w:rsidP="001A03C9">
      <w:pPr>
        <w:pStyle w:val="Title"/>
        <w:jc w:val="both"/>
        <w:rPr>
          <w:b w:val="0"/>
          <w:sz w:val="24"/>
          <w:szCs w:val="24"/>
        </w:rPr>
      </w:pPr>
      <w:r w:rsidRPr="0088122D">
        <w:rPr>
          <w:b w:val="0"/>
          <w:sz w:val="24"/>
          <w:szCs w:val="24"/>
        </w:rPr>
        <w:t>ЕГН...................., лична карта, № .........................изд. на.....................г. от.................................., в качеството ми на .................................................................... (</w:t>
      </w:r>
      <w:r w:rsidR="009237F8">
        <w:rPr>
          <w:b w:val="0"/>
          <w:i/>
          <w:sz w:val="24"/>
          <w:szCs w:val="24"/>
        </w:rPr>
        <w:t xml:space="preserve">посочва се </w:t>
      </w:r>
      <w:r w:rsidRPr="0088122D">
        <w:rPr>
          <w:b w:val="0"/>
          <w:i/>
          <w:sz w:val="24"/>
          <w:szCs w:val="24"/>
        </w:rPr>
        <w:t>длъжността и качеството, в което ли</w:t>
      </w:r>
      <w:r w:rsidR="009237F8">
        <w:rPr>
          <w:b w:val="0"/>
          <w:i/>
          <w:sz w:val="24"/>
          <w:szCs w:val="24"/>
        </w:rPr>
        <w:t xml:space="preserve">цето има право да представлява </w:t>
      </w:r>
      <w:r w:rsidRPr="0088122D">
        <w:rPr>
          <w:b w:val="0"/>
          <w:i/>
          <w:sz w:val="24"/>
          <w:szCs w:val="24"/>
        </w:rPr>
        <w:t>и управлява - напр. изпълнителен директор, управител или др</w:t>
      </w:r>
      <w:r w:rsidRPr="0088122D">
        <w:rPr>
          <w:b w:val="0"/>
          <w:sz w:val="24"/>
          <w:szCs w:val="24"/>
        </w:rPr>
        <w:t>.) на ..............................................................................., с ЕИК/ БУЛСТАТ …………….., със седалище  и адрес на управление</w:t>
      </w:r>
      <w:r w:rsidR="009237F8">
        <w:rPr>
          <w:b w:val="0"/>
          <w:sz w:val="24"/>
          <w:szCs w:val="24"/>
        </w:rPr>
        <w:t xml:space="preserve"> на дейността </w:t>
      </w:r>
      <w:r w:rsidRPr="0088122D">
        <w:rPr>
          <w:b w:val="0"/>
          <w:sz w:val="24"/>
          <w:szCs w:val="24"/>
        </w:rPr>
        <w:t xml:space="preserve">............................................................................ – участник в публична покана по реда на глава осем „а” от ЗОП с предмет: </w:t>
      </w:r>
      <w:r w:rsidRPr="0088122D">
        <w:rPr>
          <w:sz w:val="24"/>
          <w:szCs w:val="24"/>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rPr>
          <w:b w:val="0"/>
          <w:sz w:val="24"/>
          <w:szCs w:val="24"/>
        </w:rPr>
        <w:t xml:space="preserve">по проект „Развитие на Административната Компетентност за Отговорна </w:t>
      </w:r>
      <w:r w:rsidR="009237F8">
        <w:rPr>
          <w:b w:val="0"/>
          <w:sz w:val="24"/>
          <w:szCs w:val="24"/>
        </w:rPr>
        <w:t xml:space="preserve">Визия, Сътрудничество, </w:t>
      </w:r>
      <w:r w:rsidRPr="0088122D">
        <w:rPr>
          <w:b w:val="0"/>
          <w:sz w:val="24"/>
          <w:szCs w:val="24"/>
        </w:rPr>
        <w:t>Коректност и Инициативност - РАКОВСКИ“, Договор за безвъзмездна финансо</w:t>
      </w:r>
      <w:r w:rsidR="009237F8">
        <w:rPr>
          <w:b w:val="0"/>
          <w:sz w:val="24"/>
          <w:szCs w:val="24"/>
        </w:rPr>
        <w:t>ва помощ № М13-22-63/05.08.2014</w:t>
      </w:r>
      <w:r w:rsidRPr="0088122D">
        <w:rPr>
          <w:b w:val="0"/>
          <w:sz w:val="24"/>
          <w:szCs w:val="24"/>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pStyle w:val="Title"/>
        <w:jc w:val="both"/>
        <w:rPr>
          <w:sz w:val="24"/>
          <w:szCs w:val="24"/>
        </w:rPr>
      </w:pPr>
    </w:p>
    <w:p w:rsidR="001A03C9" w:rsidRPr="0088122D" w:rsidRDefault="001A03C9" w:rsidP="001A03C9">
      <w:pPr>
        <w:ind w:left="2160" w:hanging="2160"/>
        <w:jc w:val="center"/>
        <w:rPr>
          <w:b/>
          <w:lang w:val="ru-RU"/>
        </w:rPr>
      </w:pPr>
      <w:r w:rsidRPr="0088122D">
        <w:rPr>
          <w:b/>
          <w:lang w:val="ru-RU"/>
        </w:rPr>
        <w:t>Д Е К Л А Р И Р А М:</w:t>
      </w:r>
    </w:p>
    <w:p w:rsidR="001A03C9" w:rsidRPr="0088122D" w:rsidRDefault="001A03C9" w:rsidP="001A03C9">
      <w:pPr>
        <w:ind w:left="2160" w:hanging="2160"/>
        <w:jc w:val="center"/>
        <w:rPr>
          <w:b/>
          <w:lang w:val="ru-RU"/>
        </w:rPr>
      </w:pPr>
    </w:p>
    <w:p w:rsidR="001A03C9" w:rsidRPr="0088122D" w:rsidRDefault="001A03C9" w:rsidP="001A03C9">
      <w:pPr>
        <w:jc w:val="both"/>
      </w:pPr>
      <w:r w:rsidRPr="0088122D">
        <w:rPr>
          <w:lang w:val="ru-RU"/>
        </w:rPr>
        <w:tab/>
        <w:t xml:space="preserve">Ние, ................................................................................ </w:t>
      </w:r>
      <w:r w:rsidRPr="0088122D">
        <w:t xml:space="preserve">сме съгласни да участваме като </w:t>
      </w:r>
    </w:p>
    <w:p w:rsidR="001A03C9" w:rsidRPr="0088122D" w:rsidRDefault="001A03C9" w:rsidP="001A03C9">
      <w:pPr>
        <w:jc w:val="both"/>
      </w:pPr>
      <w:r w:rsidRPr="0088122D">
        <w:tab/>
      </w:r>
      <w:r>
        <w:tab/>
      </w:r>
      <w:r w:rsidRPr="0088122D">
        <w:rPr>
          <w:i/>
          <w:iCs/>
          <w:lang w:val="ru-RU"/>
        </w:rPr>
        <w:t>(</w:t>
      </w:r>
      <w:r w:rsidRPr="0088122D">
        <w:rPr>
          <w:i/>
          <w:iCs/>
        </w:rPr>
        <w:t>посочете лицето</w:t>
      </w:r>
      <w:r w:rsidRPr="0088122D">
        <w:rPr>
          <w:i/>
          <w:iCs/>
          <w:lang w:val="ru-RU"/>
        </w:rPr>
        <w:t xml:space="preserve">, </w:t>
      </w:r>
      <w:r w:rsidRPr="0088122D">
        <w:rPr>
          <w:i/>
          <w:iCs/>
        </w:rPr>
        <w:t>което представлявате)</w:t>
      </w:r>
      <w:r w:rsidRPr="0088122D">
        <w:tab/>
      </w:r>
    </w:p>
    <w:p w:rsidR="001A03C9" w:rsidRPr="0088122D" w:rsidRDefault="001A03C9" w:rsidP="001A03C9">
      <w:pPr>
        <w:jc w:val="both"/>
        <w:rPr>
          <w:u w:val="single"/>
          <w:lang w:val="ru-RU"/>
        </w:rPr>
      </w:pPr>
      <w:r w:rsidRPr="0088122D">
        <w:t xml:space="preserve">подизпълнител на </w:t>
      </w:r>
      <w:r w:rsidRPr="0088122D">
        <w:rPr>
          <w:lang w:val="ru-RU"/>
        </w:rPr>
        <w:t xml:space="preserve">......................................................................................... при изпълнение на </w:t>
      </w:r>
    </w:p>
    <w:p w:rsidR="001A03C9" w:rsidRPr="0088122D" w:rsidRDefault="001A03C9" w:rsidP="001A03C9">
      <w:pPr>
        <w:jc w:val="both"/>
        <w:rPr>
          <w:lang w:val="ru-RU"/>
        </w:rPr>
      </w:pPr>
      <w:r w:rsidRPr="0088122D">
        <w:rPr>
          <w:lang w:val="ru-RU"/>
        </w:rPr>
        <w:tab/>
      </w:r>
      <w:r w:rsidRPr="0088122D">
        <w:rPr>
          <w:lang w:val="ru-RU"/>
        </w:rPr>
        <w:tab/>
      </w:r>
      <w:r>
        <w:rPr>
          <w:lang w:val="ru-RU"/>
        </w:rPr>
        <w:tab/>
      </w:r>
      <w:r w:rsidRPr="0088122D">
        <w:rPr>
          <w:i/>
          <w:iCs/>
          <w:lang w:val="ru-RU"/>
        </w:rPr>
        <w:t>(</w:t>
      </w:r>
      <w:r w:rsidRPr="0088122D">
        <w:rPr>
          <w:i/>
          <w:iCs/>
        </w:rPr>
        <w:t>посочете участника, на който сте подизпълнител)</w:t>
      </w:r>
    </w:p>
    <w:p w:rsidR="001A03C9" w:rsidRPr="0088122D" w:rsidRDefault="001A03C9" w:rsidP="001A03C9">
      <w:pPr>
        <w:jc w:val="both"/>
        <w:rPr>
          <w:lang w:val="ru-RU"/>
        </w:rPr>
      </w:pPr>
      <w:r w:rsidRPr="0088122D">
        <w:rPr>
          <w:lang w:val="ru-RU"/>
        </w:rPr>
        <w:t xml:space="preserve">горепосочената поръчка. </w:t>
      </w:r>
    </w:p>
    <w:p w:rsidR="001A03C9" w:rsidRPr="0088122D" w:rsidRDefault="001A03C9" w:rsidP="001A03C9">
      <w:pPr>
        <w:ind w:firstLine="708"/>
        <w:jc w:val="both"/>
      </w:pPr>
      <w:r w:rsidRPr="0088122D">
        <w:rPr>
          <w:lang w:val="ru-RU"/>
        </w:rPr>
        <w:t xml:space="preserve">Дейностите, които </w:t>
      </w:r>
      <w:r w:rsidRPr="0088122D">
        <w:t xml:space="preserve">ще изпълняваме като подизпълнител са: </w:t>
      </w:r>
    </w:p>
    <w:p w:rsidR="001A03C9" w:rsidRPr="0088122D" w:rsidRDefault="001A03C9" w:rsidP="001A03C9">
      <w:pPr>
        <w:pStyle w:val="BodyText"/>
        <w:rPr>
          <w:lang w:val="ru-RU"/>
        </w:rPr>
      </w:pPr>
      <w:r w:rsidRPr="0088122D">
        <w:rPr>
          <w:lang w:val="ru-RU"/>
        </w:rPr>
        <w:t>.................................................................................................................................................................................................................................................................................................................</w:t>
      </w:r>
      <w:r w:rsidR="009237F8">
        <w:rPr>
          <w:lang w:val="ru-RU"/>
        </w:rPr>
        <w:t>........................</w:t>
      </w:r>
      <w:r w:rsidRPr="0088122D">
        <w:rPr>
          <w:lang w:val="ru-RU"/>
        </w:rPr>
        <w:t>.....</w:t>
      </w:r>
    </w:p>
    <w:p w:rsidR="001A03C9" w:rsidRPr="0088122D" w:rsidRDefault="001A03C9" w:rsidP="001A03C9">
      <w:pPr>
        <w:pStyle w:val="BodyText"/>
        <w:jc w:val="both"/>
        <w:rPr>
          <w:i/>
          <w:iCs/>
          <w:lang w:val="ru-RU"/>
        </w:rPr>
      </w:pPr>
      <w:r w:rsidRPr="0088122D">
        <w:rPr>
          <w:i/>
          <w:iCs/>
        </w:rPr>
        <w:t xml:space="preserve">(избройте </w:t>
      </w:r>
      <w:r w:rsidRPr="0088122D">
        <w:rPr>
          <w:i/>
          <w:iCs/>
          <w:lang w:val="ru-RU"/>
        </w:rPr>
        <w:t>конкретните части и техния обем от предмета на обществената поръчка, които ще бъдат изпълнени от Вас като подизпълнител)</w:t>
      </w:r>
    </w:p>
    <w:p w:rsidR="001A03C9" w:rsidRPr="0088122D" w:rsidRDefault="001A03C9" w:rsidP="001A03C9">
      <w:pPr>
        <w:jc w:val="both"/>
        <w:rPr>
          <w:lang w:val="ru-RU"/>
        </w:rPr>
      </w:pPr>
      <w:r w:rsidRPr="0088122D">
        <w:rPr>
          <w:lang w:val="ru-RU"/>
        </w:rPr>
        <w:tab/>
        <w:t xml:space="preserve">Запознати сме, че заявявайки желанието си да бъдем подизпълнител, нямаме право да участваме като участник в горепосочената процедура. </w:t>
      </w:r>
    </w:p>
    <w:p w:rsidR="001A03C9" w:rsidRPr="0088122D" w:rsidRDefault="001A03C9" w:rsidP="001A03C9">
      <w:pPr>
        <w:pStyle w:val="BodyTextIndent3"/>
        <w:ind w:left="0" w:firstLine="709"/>
        <w:jc w:val="both"/>
        <w:rPr>
          <w:sz w:val="24"/>
          <w:szCs w:val="24"/>
          <w:lang w:val="ru-RU" w:eastAsia="bg-BG"/>
        </w:rPr>
      </w:pPr>
      <w:r w:rsidRPr="0088122D">
        <w:rPr>
          <w:sz w:val="24"/>
          <w:szCs w:val="24"/>
          <w:lang w:val="ru-RU" w:eastAsia="bg-BG"/>
        </w:rPr>
        <w:t>Във връзка с изискванията на процедурата, приложено представяме документи съгласно посочените изисквания от възложителя в документацията за обществената поръчка</w:t>
      </w:r>
    </w:p>
    <w:p w:rsidR="001A03C9" w:rsidRPr="0088122D" w:rsidRDefault="001A03C9" w:rsidP="001A03C9">
      <w:pPr>
        <w:ind w:firstLine="708"/>
        <w:jc w:val="both"/>
      </w:pPr>
      <w:r w:rsidRPr="0088122D">
        <w:t>Известна ми е отговорността по чл. 313 от Наказателния кодекс за посочване на неверни данни.</w:t>
      </w:r>
    </w:p>
    <w:p w:rsidR="001A03C9" w:rsidRPr="0088122D" w:rsidRDefault="001A03C9" w:rsidP="001A03C9">
      <w:pPr>
        <w:ind w:firstLine="708"/>
        <w:jc w:val="both"/>
      </w:pPr>
    </w:p>
    <w:p w:rsidR="001A03C9" w:rsidRPr="0088122D" w:rsidRDefault="001A03C9" w:rsidP="001A03C9">
      <w:pPr>
        <w:ind w:firstLine="708"/>
        <w:jc w:val="both"/>
      </w:pPr>
    </w:p>
    <w:p w:rsidR="001A03C9" w:rsidRPr="0088122D" w:rsidRDefault="001A03C9" w:rsidP="001A03C9">
      <w:pPr>
        <w:rPr>
          <w:lang w:val="ru-RU"/>
        </w:rPr>
      </w:pPr>
      <w:r w:rsidRPr="0088122D">
        <w:rPr>
          <w:b/>
          <w:lang w:val="ru-RU"/>
        </w:rPr>
        <w:t>Дата</w:t>
      </w:r>
      <w:r w:rsidRPr="009237F8">
        <w:rPr>
          <w:b/>
          <w:lang w:val="ru-RU"/>
        </w:rPr>
        <w:t>:</w:t>
      </w:r>
      <w:r w:rsidRPr="009237F8">
        <w:rPr>
          <w:lang w:val="ru-RU"/>
        </w:rPr>
        <w:t xml:space="preserve"> .........................................</w:t>
      </w:r>
      <w:r w:rsidRPr="0088122D">
        <w:rPr>
          <w:lang w:val="ru-RU"/>
        </w:rPr>
        <w:t>г.</w:t>
      </w:r>
      <w:r w:rsidRPr="0088122D">
        <w:rPr>
          <w:lang w:val="ru-RU"/>
        </w:rPr>
        <w:tab/>
      </w:r>
      <w:r w:rsidRPr="0088122D">
        <w:rPr>
          <w:lang w:val="ru-RU"/>
        </w:rPr>
        <w:tab/>
      </w:r>
      <w:r w:rsidRPr="0088122D">
        <w:rPr>
          <w:lang w:val="ru-RU"/>
        </w:rPr>
        <w:tab/>
      </w:r>
      <w:r w:rsidRPr="0088122D">
        <w:rPr>
          <w:lang w:val="ru-RU"/>
        </w:rPr>
        <w:tab/>
      </w:r>
      <w:r w:rsidRPr="0088122D">
        <w:rPr>
          <w:b/>
          <w:lang w:val="ru-RU"/>
        </w:rPr>
        <w:t>Декларатор:</w:t>
      </w:r>
      <w:r w:rsidRPr="0088122D">
        <w:rPr>
          <w:lang w:val="ru-RU"/>
        </w:rPr>
        <w:t xml:space="preserve"> ........................................</w:t>
      </w:r>
    </w:p>
    <w:p w:rsidR="001A03C9" w:rsidRPr="0088122D" w:rsidRDefault="001A03C9" w:rsidP="001A03C9">
      <w:pPr>
        <w:ind w:firstLine="708"/>
        <w:jc w:val="both"/>
        <w:rPr>
          <w:i/>
          <w:iCs/>
          <w:lang w:val="ru-RU"/>
        </w:rPr>
      </w:pPr>
      <w:r w:rsidRPr="0088122D">
        <w:rPr>
          <w:i/>
          <w:iCs/>
          <w:lang w:val="ru-RU"/>
        </w:rPr>
        <w:t xml:space="preserve">    (</w:t>
      </w:r>
      <w:r w:rsidRPr="0088122D">
        <w:rPr>
          <w:i/>
          <w:iCs/>
        </w:rPr>
        <w:t>дата на подписване)</w:t>
      </w:r>
      <w:r w:rsidRPr="0088122D">
        <w:rPr>
          <w:i/>
          <w:iCs/>
          <w:lang w:val="ru-RU"/>
        </w:rPr>
        <w:t xml:space="preserve"> </w:t>
      </w:r>
      <w:r w:rsidR="009237F8">
        <w:rPr>
          <w:i/>
          <w:iCs/>
          <w:lang w:val="ru-RU"/>
        </w:rPr>
        <w:t xml:space="preserve">                                                                      </w:t>
      </w:r>
      <w:r w:rsidRPr="0088122D">
        <w:rPr>
          <w:i/>
          <w:iCs/>
          <w:lang w:val="ru-RU"/>
        </w:rPr>
        <w:t xml:space="preserve">(подпис и печат)       </w:t>
      </w:r>
    </w:p>
    <w:p w:rsidR="001A03C9" w:rsidRPr="0088122D" w:rsidRDefault="001A03C9" w:rsidP="001A03C9">
      <w:pPr>
        <w:rPr>
          <w:b/>
          <w:bCs/>
          <w:spacing w:val="40"/>
        </w:rPr>
      </w:pPr>
      <w:r w:rsidRPr="0088122D">
        <w:rPr>
          <w:b/>
          <w:bCs/>
          <w:spacing w:val="40"/>
        </w:rPr>
        <w:br w:type="page"/>
      </w:r>
    </w:p>
    <w:p w:rsidR="001A03C9" w:rsidRPr="0088122D" w:rsidRDefault="001A03C9" w:rsidP="001A03C9">
      <w:pPr>
        <w:jc w:val="right"/>
        <w:rPr>
          <w:b/>
          <w:i/>
        </w:rPr>
      </w:pPr>
      <w:r w:rsidRPr="0088122D">
        <w:rPr>
          <w:b/>
          <w:i/>
        </w:rPr>
        <w:lastRenderedPageBreak/>
        <w:t>Приложение № 10</w:t>
      </w:r>
    </w:p>
    <w:p w:rsidR="001A03C9" w:rsidRPr="0088122D" w:rsidRDefault="001A03C9" w:rsidP="001A03C9">
      <w:pPr>
        <w:rPr>
          <w:b/>
        </w:rPr>
      </w:pPr>
    </w:p>
    <w:p w:rsidR="001A03C9" w:rsidRPr="0088122D" w:rsidRDefault="003937F2" w:rsidP="001A03C9">
      <w:pPr>
        <w:jc w:val="center"/>
        <w:rPr>
          <w:b/>
        </w:rPr>
      </w:pPr>
      <w:r>
        <w:rPr>
          <w:b/>
        </w:rPr>
        <w:t xml:space="preserve">ИНФОРМАЦИЯ </w:t>
      </w:r>
      <w:r w:rsidR="001A03C9" w:rsidRPr="0088122D">
        <w:rPr>
          <w:b/>
        </w:rPr>
        <w:t>ЗА ИЗПЪЛНЕН</w:t>
      </w:r>
      <w:r>
        <w:rPr>
          <w:b/>
        </w:rPr>
        <w:t>А</w:t>
      </w:r>
      <w:r w:rsidR="001A03C9" w:rsidRPr="0088122D">
        <w:rPr>
          <w:b/>
        </w:rPr>
        <w:t xml:space="preserve"> </w:t>
      </w:r>
      <w:r w:rsidRPr="0088122D">
        <w:rPr>
          <w:b/>
        </w:rPr>
        <w:t>УСЛУГ</w:t>
      </w:r>
      <w:r>
        <w:rPr>
          <w:b/>
        </w:rPr>
        <w:t>А</w:t>
      </w:r>
      <w:r w:rsidRPr="0088122D">
        <w:rPr>
          <w:b/>
        </w:rPr>
        <w:t xml:space="preserve"> </w:t>
      </w:r>
    </w:p>
    <w:p w:rsidR="001A03C9" w:rsidRPr="0088122D" w:rsidRDefault="001A03C9" w:rsidP="001A03C9">
      <w:pPr>
        <w:jc w:val="right"/>
        <w:rPr>
          <w:b/>
        </w:rPr>
      </w:pPr>
    </w:p>
    <w:p w:rsidR="001A03C9" w:rsidRPr="0088122D" w:rsidRDefault="001A03C9" w:rsidP="001A03C9">
      <w:pPr>
        <w:spacing w:before="120" w:after="120" w:line="360" w:lineRule="auto"/>
        <w:ind w:firstLine="708"/>
        <w:jc w:val="both"/>
      </w:pPr>
      <w:r w:rsidRPr="0088122D">
        <w:t>Долуподписаният/-ната/  ..........................................................................................................</w:t>
      </w:r>
    </w:p>
    <w:p w:rsidR="001A03C9" w:rsidRPr="0088122D" w:rsidRDefault="001A03C9" w:rsidP="001A03C9">
      <w:pPr>
        <w:ind w:right="1"/>
        <w:jc w:val="both"/>
        <w:rPr>
          <w:b/>
        </w:rPr>
      </w:pPr>
      <w:r w:rsidRPr="0088122D">
        <w:t>ЕГН...................., лична карта, № .........................изд. на.....................г. от.................................., в качеството ми на .................................................................... (</w:t>
      </w:r>
      <w:r w:rsidR="009237F8">
        <w:rPr>
          <w:i/>
        </w:rPr>
        <w:t xml:space="preserve">посочва се </w:t>
      </w:r>
      <w:r w:rsidRPr="0088122D">
        <w:rPr>
          <w:i/>
        </w:rPr>
        <w:t>длъжността и качеството, в което ли</w:t>
      </w:r>
      <w:r w:rsidR="009237F8">
        <w:rPr>
          <w:i/>
        </w:rPr>
        <w:t xml:space="preserve">цето има право да представлява </w:t>
      </w:r>
      <w:r w:rsidRPr="0088122D">
        <w:rPr>
          <w:i/>
        </w:rPr>
        <w:t>и управлява - напр. изпълнителен директор, управител или др</w:t>
      </w:r>
      <w:r w:rsidRPr="0088122D">
        <w:t>.) на ..............................................................................., с ЕИК/ БУЛСТАТ …………….., със седалище  и адрес на управление</w:t>
      </w:r>
      <w:r w:rsidR="009237F8">
        <w:t xml:space="preserve"> на дейността </w:t>
      </w:r>
      <w:r w:rsidRPr="0088122D">
        <w:t xml:space="preserve">............................................................................ – участник в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по проект „Развитие на Административната Компетентност за От</w:t>
      </w:r>
      <w:r w:rsidR="009237F8">
        <w:t xml:space="preserve">говорна Визия, Сътрудничество, </w:t>
      </w:r>
      <w:r w:rsidRPr="0088122D">
        <w:t xml:space="preserve">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pStyle w:val="1"/>
        <w:jc w:val="both"/>
        <w:rPr>
          <w:rFonts w:ascii="Times New Roman" w:hAnsi="Times New Roman"/>
          <w:b/>
          <w:sz w:val="24"/>
          <w:szCs w:val="24"/>
        </w:rPr>
      </w:pPr>
    </w:p>
    <w:p w:rsidR="001A03C9" w:rsidRPr="0088122D" w:rsidRDefault="001A03C9" w:rsidP="001A03C9">
      <w:pPr>
        <w:pStyle w:val="1"/>
        <w:jc w:val="both"/>
        <w:rPr>
          <w:rFonts w:ascii="Times New Roman" w:hAnsi="Times New Roman"/>
          <w:b/>
          <w:sz w:val="24"/>
          <w:szCs w:val="24"/>
        </w:rPr>
      </w:pPr>
    </w:p>
    <w:p w:rsidR="001A03C9" w:rsidRPr="0088122D" w:rsidRDefault="001A03C9" w:rsidP="001A03C9">
      <w:pPr>
        <w:pStyle w:val="1"/>
        <w:jc w:val="center"/>
        <w:rPr>
          <w:rFonts w:ascii="Times New Roman" w:hAnsi="Times New Roman"/>
          <w:b/>
          <w:sz w:val="24"/>
          <w:szCs w:val="24"/>
        </w:rPr>
      </w:pPr>
      <w:r w:rsidRPr="0088122D">
        <w:rPr>
          <w:rFonts w:ascii="Times New Roman" w:hAnsi="Times New Roman"/>
          <w:b/>
          <w:sz w:val="24"/>
          <w:szCs w:val="24"/>
        </w:rPr>
        <w:t>Д Е К Л А Р И Р А М, че:</w:t>
      </w:r>
    </w:p>
    <w:p w:rsidR="001A03C9" w:rsidRPr="0088122D" w:rsidRDefault="001A03C9" w:rsidP="001A03C9">
      <w:pPr>
        <w:jc w:val="center"/>
        <w:rPr>
          <w:b/>
        </w:rPr>
      </w:pPr>
    </w:p>
    <w:p w:rsidR="001A03C9" w:rsidRPr="0088122D" w:rsidRDefault="001A03C9" w:rsidP="001A03C9">
      <w:pPr>
        <w:jc w:val="both"/>
      </w:pPr>
      <w:r w:rsidRPr="0088122D">
        <w:t xml:space="preserve">Представляваният от мен участник е изпълнил през последните 3 (три) </w:t>
      </w:r>
      <w:r w:rsidRPr="0088122D">
        <w:rPr>
          <w:bCs/>
        </w:rPr>
        <w:t>години, считано от крайния срок за подаване на офертата,</w:t>
      </w:r>
      <w:r w:rsidRPr="0088122D">
        <w:t xml:space="preserve"> следните услуги с предмет сходен с предмета на поръчката:</w:t>
      </w:r>
    </w:p>
    <w:p w:rsidR="001A03C9" w:rsidRPr="0088122D" w:rsidRDefault="001A03C9" w:rsidP="001A03C9">
      <w:pPr>
        <w:jc w:val="both"/>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707"/>
        <w:gridCol w:w="1679"/>
        <w:gridCol w:w="1661"/>
        <w:gridCol w:w="1418"/>
        <w:gridCol w:w="1839"/>
      </w:tblGrid>
      <w:tr w:rsidR="001A03C9" w:rsidRPr="0088122D" w:rsidTr="007B0439">
        <w:trPr>
          <w:trHeight w:val="493"/>
          <w:jc w:val="center"/>
        </w:trPr>
        <w:tc>
          <w:tcPr>
            <w:tcW w:w="1187" w:type="dxa"/>
            <w:shd w:val="clear" w:color="auto" w:fill="auto"/>
            <w:vAlign w:val="center"/>
          </w:tcPr>
          <w:p w:rsidR="001A03C9" w:rsidRPr="0088122D" w:rsidRDefault="001A03C9" w:rsidP="007B0439">
            <w:pPr>
              <w:widowControl w:val="0"/>
              <w:autoSpaceDE w:val="0"/>
              <w:autoSpaceDN w:val="0"/>
              <w:adjustRightInd w:val="0"/>
              <w:jc w:val="center"/>
              <w:rPr>
                <w:rFonts w:eastAsia="Batang"/>
                <w:b/>
                <w:color w:val="000000"/>
                <w:lang w:eastAsia="ko-KR"/>
              </w:rPr>
            </w:pPr>
            <w:r w:rsidRPr="0088122D">
              <w:rPr>
                <w:rFonts w:eastAsia="Batang"/>
                <w:b/>
                <w:color w:val="000000"/>
                <w:lang w:eastAsia="ko-KR"/>
              </w:rPr>
              <w:t>№ по ред</w:t>
            </w:r>
          </w:p>
        </w:tc>
        <w:tc>
          <w:tcPr>
            <w:tcW w:w="1707" w:type="dxa"/>
            <w:shd w:val="clear" w:color="auto" w:fill="auto"/>
            <w:vAlign w:val="center"/>
          </w:tcPr>
          <w:p w:rsidR="001A03C9" w:rsidRPr="0088122D" w:rsidRDefault="001A03C9" w:rsidP="007B0439">
            <w:pPr>
              <w:widowControl w:val="0"/>
              <w:autoSpaceDE w:val="0"/>
              <w:autoSpaceDN w:val="0"/>
              <w:adjustRightInd w:val="0"/>
              <w:jc w:val="center"/>
              <w:rPr>
                <w:rFonts w:eastAsia="Batang"/>
                <w:b/>
                <w:color w:val="000000"/>
                <w:lang w:eastAsia="ko-KR"/>
              </w:rPr>
            </w:pPr>
            <w:r w:rsidRPr="0088122D">
              <w:rPr>
                <w:rFonts w:eastAsia="Batang"/>
                <w:b/>
                <w:color w:val="000000"/>
                <w:lang w:eastAsia="ko-KR"/>
              </w:rPr>
              <w:t>Предмет на услугата</w:t>
            </w:r>
          </w:p>
        </w:tc>
        <w:tc>
          <w:tcPr>
            <w:tcW w:w="1679" w:type="dxa"/>
            <w:shd w:val="clear" w:color="auto" w:fill="auto"/>
            <w:vAlign w:val="center"/>
          </w:tcPr>
          <w:p w:rsidR="001A03C9" w:rsidRPr="0088122D" w:rsidRDefault="001A03C9" w:rsidP="007B0439">
            <w:pPr>
              <w:widowControl w:val="0"/>
              <w:autoSpaceDE w:val="0"/>
              <w:autoSpaceDN w:val="0"/>
              <w:adjustRightInd w:val="0"/>
              <w:jc w:val="center"/>
              <w:rPr>
                <w:rFonts w:eastAsia="Batang"/>
                <w:b/>
                <w:color w:val="000000"/>
                <w:lang w:eastAsia="ko-KR"/>
              </w:rPr>
            </w:pPr>
            <w:r w:rsidRPr="0088122D">
              <w:rPr>
                <w:rFonts w:eastAsia="Batang"/>
                <w:b/>
                <w:color w:val="000000"/>
                <w:lang w:eastAsia="ko-KR"/>
              </w:rPr>
              <w:t xml:space="preserve">Начална дата на изпълнение </w:t>
            </w:r>
          </w:p>
        </w:tc>
        <w:tc>
          <w:tcPr>
            <w:tcW w:w="1661" w:type="dxa"/>
            <w:shd w:val="clear" w:color="auto" w:fill="auto"/>
            <w:vAlign w:val="center"/>
          </w:tcPr>
          <w:p w:rsidR="001A03C9" w:rsidRPr="0088122D" w:rsidRDefault="001A03C9" w:rsidP="007B0439">
            <w:pPr>
              <w:widowControl w:val="0"/>
              <w:autoSpaceDE w:val="0"/>
              <w:autoSpaceDN w:val="0"/>
              <w:adjustRightInd w:val="0"/>
              <w:jc w:val="center"/>
              <w:rPr>
                <w:rFonts w:eastAsia="Batang"/>
                <w:b/>
                <w:color w:val="000000"/>
                <w:lang w:eastAsia="ko-KR"/>
              </w:rPr>
            </w:pPr>
            <w:r w:rsidRPr="0088122D">
              <w:rPr>
                <w:rFonts w:eastAsia="Batang"/>
                <w:b/>
                <w:color w:val="000000"/>
                <w:lang w:eastAsia="ko-KR"/>
              </w:rPr>
              <w:t xml:space="preserve">Крайна дата на изпълнение </w:t>
            </w:r>
          </w:p>
        </w:tc>
        <w:tc>
          <w:tcPr>
            <w:tcW w:w="1418" w:type="dxa"/>
            <w:shd w:val="clear" w:color="auto" w:fill="auto"/>
            <w:vAlign w:val="center"/>
          </w:tcPr>
          <w:p w:rsidR="001A03C9" w:rsidRPr="0088122D" w:rsidRDefault="001A03C9" w:rsidP="007B0439">
            <w:pPr>
              <w:widowControl w:val="0"/>
              <w:autoSpaceDE w:val="0"/>
              <w:autoSpaceDN w:val="0"/>
              <w:adjustRightInd w:val="0"/>
              <w:jc w:val="center"/>
              <w:rPr>
                <w:rFonts w:eastAsia="Batang"/>
                <w:b/>
                <w:color w:val="000000"/>
                <w:lang w:eastAsia="ko-KR"/>
              </w:rPr>
            </w:pPr>
            <w:r w:rsidRPr="0088122D">
              <w:rPr>
                <w:rFonts w:eastAsia="Batang"/>
                <w:b/>
                <w:color w:val="000000"/>
                <w:lang w:eastAsia="ko-KR"/>
              </w:rPr>
              <w:t>Стойност на услугата в лева без ДДС</w:t>
            </w:r>
          </w:p>
        </w:tc>
        <w:tc>
          <w:tcPr>
            <w:tcW w:w="1839" w:type="dxa"/>
            <w:shd w:val="clear" w:color="auto" w:fill="auto"/>
            <w:vAlign w:val="center"/>
          </w:tcPr>
          <w:p w:rsidR="001A03C9" w:rsidRPr="0088122D" w:rsidRDefault="001A03C9" w:rsidP="007B0439">
            <w:pPr>
              <w:widowControl w:val="0"/>
              <w:autoSpaceDE w:val="0"/>
              <w:autoSpaceDN w:val="0"/>
              <w:adjustRightInd w:val="0"/>
              <w:jc w:val="center"/>
              <w:rPr>
                <w:rFonts w:eastAsia="Batang"/>
                <w:b/>
                <w:color w:val="000000"/>
                <w:lang w:eastAsia="ko-KR"/>
              </w:rPr>
            </w:pPr>
            <w:r w:rsidRPr="0088122D">
              <w:rPr>
                <w:rFonts w:eastAsia="Batang"/>
                <w:b/>
                <w:color w:val="000000"/>
                <w:lang w:eastAsia="ko-KR"/>
              </w:rPr>
              <w:t>Възложител – адрес, телефон, факс, електронна поща</w:t>
            </w:r>
          </w:p>
        </w:tc>
      </w:tr>
      <w:tr w:rsidR="001A03C9" w:rsidRPr="0088122D" w:rsidTr="007B0439">
        <w:trPr>
          <w:trHeight w:val="327"/>
          <w:jc w:val="center"/>
        </w:trPr>
        <w:tc>
          <w:tcPr>
            <w:tcW w:w="1187" w:type="dxa"/>
            <w:vAlign w:val="center"/>
          </w:tcPr>
          <w:p w:rsidR="001A03C9" w:rsidRPr="0088122D" w:rsidRDefault="001A03C9" w:rsidP="007B0439">
            <w:pPr>
              <w:widowControl w:val="0"/>
              <w:autoSpaceDE w:val="0"/>
              <w:autoSpaceDN w:val="0"/>
              <w:adjustRightInd w:val="0"/>
              <w:jc w:val="center"/>
              <w:rPr>
                <w:rFonts w:eastAsia="Batang"/>
                <w:color w:val="000000"/>
                <w:lang w:eastAsia="ko-KR"/>
              </w:rPr>
            </w:pPr>
            <w:r w:rsidRPr="0088122D">
              <w:rPr>
                <w:rFonts w:eastAsia="Batang"/>
                <w:color w:val="000000"/>
                <w:lang w:eastAsia="ko-KR"/>
              </w:rPr>
              <w:t>1.</w:t>
            </w:r>
          </w:p>
        </w:tc>
        <w:tc>
          <w:tcPr>
            <w:tcW w:w="1707" w:type="dxa"/>
            <w:vAlign w:val="center"/>
          </w:tcPr>
          <w:p w:rsidR="001A03C9" w:rsidRPr="0088122D" w:rsidRDefault="001A03C9" w:rsidP="007B0439">
            <w:pPr>
              <w:widowControl w:val="0"/>
              <w:autoSpaceDE w:val="0"/>
              <w:autoSpaceDN w:val="0"/>
              <w:adjustRightInd w:val="0"/>
              <w:rPr>
                <w:rFonts w:eastAsia="Batang"/>
                <w:color w:val="000000"/>
                <w:lang w:eastAsia="ko-KR"/>
              </w:rPr>
            </w:pPr>
          </w:p>
        </w:tc>
        <w:tc>
          <w:tcPr>
            <w:tcW w:w="1679" w:type="dxa"/>
          </w:tcPr>
          <w:p w:rsidR="001A03C9" w:rsidRPr="0088122D" w:rsidRDefault="001A03C9" w:rsidP="007B0439">
            <w:pPr>
              <w:widowControl w:val="0"/>
              <w:autoSpaceDE w:val="0"/>
              <w:autoSpaceDN w:val="0"/>
              <w:adjustRightInd w:val="0"/>
              <w:jc w:val="both"/>
              <w:rPr>
                <w:rFonts w:eastAsia="Batang"/>
                <w:color w:val="000000"/>
                <w:lang w:eastAsia="ko-KR"/>
              </w:rPr>
            </w:pPr>
          </w:p>
        </w:tc>
        <w:tc>
          <w:tcPr>
            <w:tcW w:w="1661" w:type="dxa"/>
          </w:tcPr>
          <w:p w:rsidR="001A03C9" w:rsidRPr="0088122D" w:rsidRDefault="001A03C9" w:rsidP="007B0439">
            <w:pPr>
              <w:widowControl w:val="0"/>
              <w:autoSpaceDE w:val="0"/>
              <w:autoSpaceDN w:val="0"/>
              <w:adjustRightInd w:val="0"/>
              <w:jc w:val="both"/>
              <w:rPr>
                <w:rFonts w:eastAsia="Batang"/>
                <w:color w:val="000000"/>
                <w:lang w:eastAsia="ko-KR"/>
              </w:rPr>
            </w:pPr>
          </w:p>
        </w:tc>
        <w:tc>
          <w:tcPr>
            <w:tcW w:w="1418" w:type="dxa"/>
          </w:tcPr>
          <w:p w:rsidR="001A03C9" w:rsidRPr="0088122D" w:rsidRDefault="001A03C9" w:rsidP="007B0439">
            <w:pPr>
              <w:widowControl w:val="0"/>
              <w:autoSpaceDE w:val="0"/>
              <w:autoSpaceDN w:val="0"/>
              <w:adjustRightInd w:val="0"/>
              <w:jc w:val="both"/>
              <w:rPr>
                <w:rFonts w:eastAsia="Batang"/>
                <w:color w:val="000000"/>
                <w:lang w:eastAsia="ko-KR"/>
              </w:rPr>
            </w:pPr>
          </w:p>
        </w:tc>
        <w:tc>
          <w:tcPr>
            <w:tcW w:w="1839" w:type="dxa"/>
          </w:tcPr>
          <w:p w:rsidR="001A03C9" w:rsidRPr="0088122D" w:rsidRDefault="001A03C9" w:rsidP="007B0439">
            <w:pPr>
              <w:widowControl w:val="0"/>
              <w:autoSpaceDE w:val="0"/>
              <w:autoSpaceDN w:val="0"/>
              <w:adjustRightInd w:val="0"/>
              <w:jc w:val="both"/>
              <w:rPr>
                <w:rFonts w:eastAsia="Batang"/>
                <w:color w:val="000000"/>
                <w:lang w:eastAsia="ko-KR"/>
              </w:rPr>
            </w:pPr>
          </w:p>
        </w:tc>
      </w:tr>
    </w:tbl>
    <w:p w:rsidR="001A03C9" w:rsidRPr="0088122D" w:rsidRDefault="001A03C9" w:rsidP="001A03C9">
      <w:pPr>
        <w:jc w:val="both"/>
      </w:pPr>
    </w:p>
    <w:p w:rsidR="001A03C9" w:rsidRPr="0088122D" w:rsidRDefault="001A03C9" w:rsidP="001A03C9">
      <w:pPr>
        <w:jc w:val="both"/>
        <w:rPr>
          <w:b/>
        </w:rPr>
      </w:pPr>
      <w:r w:rsidRPr="0088122D">
        <w:rPr>
          <w:b/>
        </w:rPr>
        <w:t>Опис на удостоверенията, издадени от получателя на услугата или от компетентен орган:</w:t>
      </w:r>
    </w:p>
    <w:p w:rsidR="001A03C9" w:rsidRPr="0088122D" w:rsidRDefault="001A03C9" w:rsidP="001A03C9">
      <w:pPr>
        <w:ind w:firstLine="709"/>
        <w:jc w:val="both"/>
      </w:pPr>
      <w:r w:rsidRPr="0088122D">
        <w:t>...........................................................................................................................................</w:t>
      </w:r>
    </w:p>
    <w:p w:rsidR="001A03C9" w:rsidRPr="0088122D" w:rsidRDefault="001A03C9" w:rsidP="001A03C9">
      <w:pPr>
        <w:jc w:val="both"/>
        <w:rPr>
          <w:i/>
        </w:rPr>
      </w:pPr>
    </w:p>
    <w:p w:rsidR="001A03C9" w:rsidRPr="0088122D" w:rsidRDefault="009237F8" w:rsidP="001A03C9">
      <w:pPr>
        <w:jc w:val="both"/>
        <w:rPr>
          <w:i/>
        </w:rPr>
      </w:pPr>
      <w:r>
        <w:rPr>
          <w:i/>
        </w:rPr>
        <w:t xml:space="preserve">        </w:t>
      </w:r>
      <w:r w:rsidR="001A03C9" w:rsidRPr="0088122D">
        <w:rPr>
          <w:i/>
        </w:rPr>
        <w:t>(или посочване на публичен регистър, в който е публ</w:t>
      </w:r>
      <w:r>
        <w:rPr>
          <w:i/>
        </w:rPr>
        <w:t>икувана информация за услугата)</w:t>
      </w:r>
    </w:p>
    <w:p w:rsidR="001A03C9" w:rsidRPr="0088122D" w:rsidRDefault="001A03C9" w:rsidP="001A03C9">
      <w:pPr>
        <w:jc w:val="both"/>
        <w:rPr>
          <w:b/>
        </w:rPr>
      </w:pPr>
    </w:p>
    <w:p w:rsidR="001A03C9" w:rsidRPr="0088122D" w:rsidRDefault="001A03C9" w:rsidP="001A03C9">
      <w:pPr>
        <w:jc w:val="both"/>
      </w:pPr>
      <w:r w:rsidRPr="0088122D">
        <w:t>Известна ми е отговорността по чл. 313 от Наказателния кодекс за посочване на неверни данни.</w:t>
      </w:r>
    </w:p>
    <w:p w:rsidR="001A03C9" w:rsidRPr="0088122D" w:rsidRDefault="001A03C9" w:rsidP="001A03C9">
      <w:pPr>
        <w:jc w:val="both"/>
      </w:pPr>
    </w:p>
    <w:p w:rsidR="001A03C9" w:rsidRPr="0088122D" w:rsidRDefault="001A03C9" w:rsidP="001A03C9">
      <w:pPr>
        <w:jc w:val="both"/>
      </w:pPr>
      <w:r w:rsidRPr="0088122D">
        <w:rPr>
          <w:b/>
        </w:rPr>
        <w:t>Дата:</w:t>
      </w:r>
      <w:r w:rsidRPr="0088122D">
        <w:t xml:space="preserve"> ............…….. г.</w:t>
      </w:r>
      <w:r w:rsidRPr="0088122D">
        <w:tab/>
      </w:r>
      <w:r w:rsidRPr="0088122D">
        <w:tab/>
      </w:r>
      <w:r w:rsidRPr="0088122D">
        <w:tab/>
      </w:r>
      <w:r w:rsidRPr="0088122D">
        <w:tab/>
      </w:r>
      <w:r w:rsidRPr="0088122D">
        <w:tab/>
      </w:r>
      <w:r w:rsidRPr="0088122D">
        <w:rPr>
          <w:b/>
        </w:rPr>
        <w:t>Декларатор:</w:t>
      </w:r>
      <w:r w:rsidRPr="0088122D">
        <w:t xml:space="preserve"> ………………………….</w:t>
      </w:r>
      <w:r w:rsidRPr="0088122D">
        <w:tab/>
      </w:r>
      <w:r w:rsidRPr="0088122D">
        <w:tab/>
      </w:r>
      <w:r w:rsidRPr="0088122D">
        <w:tab/>
      </w:r>
      <w:r w:rsidRPr="0088122D">
        <w:tab/>
      </w:r>
      <w:r w:rsidRPr="0088122D">
        <w:tab/>
      </w:r>
      <w:r w:rsidRPr="0088122D">
        <w:tab/>
      </w:r>
      <w:r w:rsidRPr="0088122D">
        <w:tab/>
      </w:r>
      <w:r w:rsidRPr="0088122D">
        <w:tab/>
      </w:r>
      <w:r w:rsidRPr="0088122D">
        <w:tab/>
      </w:r>
      <w:r w:rsidRPr="0088122D">
        <w:tab/>
      </w:r>
      <w:r w:rsidRPr="0088122D">
        <w:tab/>
      </w:r>
      <w:r w:rsidRPr="0088122D">
        <w:tab/>
      </w:r>
      <w:r w:rsidRPr="0088122D">
        <w:tab/>
      </w:r>
    </w:p>
    <w:p w:rsidR="001A03C9" w:rsidRPr="0088122D" w:rsidRDefault="001A03C9" w:rsidP="001A03C9">
      <w:pPr>
        <w:jc w:val="both"/>
        <w:rPr>
          <w:b/>
          <w:i/>
        </w:rPr>
      </w:pPr>
    </w:p>
    <w:p w:rsidR="001A03C9" w:rsidRPr="0088122D" w:rsidRDefault="001A03C9" w:rsidP="001A03C9">
      <w:pPr>
        <w:jc w:val="both"/>
      </w:pPr>
      <w:r w:rsidRPr="0088122D">
        <w:rPr>
          <w:b/>
          <w:i/>
        </w:rPr>
        <w:lastRenderedPageBreak/>
        <w:t>ЗАБЕЛЕЖКА</w:t>
      </w:r>
      <w:r w:rsidRPr="0088122D">
        <w:rPr>
          <w:i/>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1A03C9" w:rsidRPr="0088122D" w:rsidRDefault="001A03C9" w:rsidP="001A03C9">
      <w:pPr>
        <w:jc w:val="right"/>
        <w:rPr>
          <w:b/>
          <w:i/>
        </w:rPr>
      </w:pPr>
      <w:r w:rsidRPr="0088122D">
        <w:rPr>
          <w:b/>
        </w:rPr>
        <w:br w:type="page"/>
      </w:r>
      <w:r w:rsidRPr="0088122D">
        <w:rPr>
          <w:b/>
          <w:i/>
        </w:rPr>
        <w:lastRenderedPageBreak/>
        <w:t>Приложение № 11</w:t>
      </w:r>
    </w:p>
    <w:p w:rsidR="001A03C9" w:rsidRPr="0088122D" w:rsidRDefault="001A03C9" w:rsidP="001A03C9">
      <w:pPr>
        <w:rPr>
          <w:b/>
          <w:bCs/>
        </w:rPr>
      </w:pPr>
    </w:p>
    <w:p w:rsidR="001A03C9" w:rsidRPr="0088122D" w:rsidRDefault="001A03C9" w:rsidP="001A03C9">
      <w:pPr>
        <w:jc w:val="center"/>
        <w:rPr>
          <w:b/>
          <w:bCs/>
        </w:rPr>
      </w:pPr>
      <w:r w:rsidRPr="0088122D">
        <w:rPr>
          <w:b/>
          <w:bCs/>
        </w:rPr>
        <w:t>СПРАВКА-ДЕКЛАРАЦИЯ ЗА ЕКИПА ОТ ЕКСПЕРТИ, ОТГОВАРЯЩИ ЗА ИЗПЪЛНЕНИЕТО НА ПОРЪЧКАТА</w:t>
      </w:r>
    </w:p>
    <w:p w:rsidR="001A03C9" w:rsidRPr="0088122D" w:rsidRDefault="001A03C9" w:rsidP="001A03C9">
      <w:pPr>
        <w:jc w:val="center"/>
        <w:rPr>
          <w:b/>
          <w:bCs/>
        </w:rPr>
      </w:pPr>
    </w:p>
    <w:p w:rsidR="001A03C9" w:rsidRPr="0088122D" w:rsidRDefault="001A03C9" w:rsidP="001A03C9">
      <w:pPr>
        <w:spacing w:before="120" w:after="120" w:line="360" w:lineRule="auto"/>
        <w:ind w:firstLine="708"/>
        <w:jc w:val="both"/>
      </w:pPr>
      <w:r w:rsidRPr="0088122D">
        <w:t>Долуподписаният/-ната/  ..........................................................................................................</w:t>
      </w:r>
    </w:p>
    <w:p w:rsidR="001A03C9" w:rsidRPr="0088122D" w:rsidRDefault="001A03C9" w:rsidP="001A03C9">
      <w:pPr>
        <w:ind w:right="1"/>
        <w:jc w:val="both"/>
        <w:rPr>
          <w:b/>
        </w:rPr>
      </w:pPr>
      <w:r w:rsidRPr="0088122D">
        <w:t>ЕГН...................., лична карта, № .........................изд. на.....................г. от.................................., в качеството ми на .................................................................... (</w:t>
      </w:r>
      <w:r w:rsidR="009237F8">
        <w:rPr>
          <w:i/>
        </w:rPr>
        <w:t xml:space="preserve">посочва се </w:t>
      </w:r>
      <w:r w:rsidRPr="0088122D">
        <w:rPr>
          <w:i/>
        </w:rPr>
        <w:t>длъжността и качеството, в което ли</w:t>
      </w:r>
      <w:r w:rsidR="009237F8">
        <w:rPr>
          <w:i/>
        </w:rPr>
        <w:t xml:space="preserve">цето има право да представлява </w:t>
      </w:r>
      <w:r w:rsidRPr="0088122D">
        <w:rPr>
          <w:i/>
        </w:rPr>
        <w:t>и управлява - напр. изпълнителен директор, управител или др</w:t>
      </w:r>
      <w:r w:rsidRPr="0088122D">
        <w:t>.) на ..............................................................................., с ЕИК/ БУЛСТАТ …………….., със седалище  и адрес на управление</w:t>
      </w:r>
      <w:r w:rsidR="009237F8">
        <w:t xml:space="preserve"> на дейността </w:t>
      </w:r>
      <w:r w:rsidRPr="0088122D">
        <w:t xml:space="preserve">............................................................................ – участник в публична покана по реда на глава осем „а” от ЗОП с предмет: </w:t>
      </w:r>
      <w:r w:rsidRPr="0088122D">
        <w:rPr>
          <w:b/>
        </w:rPr>
        <w:t xml:space="preserve">„Избор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 </w:t>
      </w:r>
      <w:r w:rsidRPr="0088122D">
        <w:t>по проект „Развитие на Административната Компетентност за От</w:t>
      </w:r>
      <w:r w:rsidR="009237F8">
        <w:t xml:space="preserve">говорна Визия, Сътрудничество, </w:t>
      </w:r>
      <w:r w:rsidRPr="0088122D">
        <w:t xml:space="preserve">Коректност и Инициативност - РАКОВСКИ“, </w:t>
      </w:r>
      <w:r w:rsidRPr="0088122D">
        <w:rPr>
          <w:rFonts w:eastAsia="ArialNarrow-Bold"/>
          <w:bCs/>
          <w:lang w:eastAsia="en-GB"/>
        </w:rPr>
        <w:t xml:space="preserve">Договор за безвъзмездна финансова помощ № </w:t>
      </w:r>
      <w:r w:rsidRPr="0088122D">
        <w:t>М13-22-63/05.08.2014</w:t>
      </w:r>
      <w:r w:rsidRPr="0088122D">
        <w:rPr>
          <w:rFonts w:eastAsia="ArialNarrow-Bold"/>
          <w:bCs/>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pStyle w:val="1"/>
        <w:jc w:val="both"/>
        <w:rPr>
          <w:rFonts w:ascii="Times New Roman" w:hAnsi="Times New Roman"/>
          <w:b/>
          <w:sz w:val="24"/>
          <w:szCs w:val="24"/>
        </w:rPr>
      </w:pPr>
    </w:p>
    <w:p w:rsidR="001A03C9" w:rsidRPr="0088122D" w:rsidRDefault="001A03C9" w:rsidP="001A03C9">
      <w:pPr>
        <w:pStyle w:val="1"/>
        <w:jc w:val="both"/>
        <w:rPr>
          <w:rFonts w:ascii="Times New Roman" w:hAnsi="Times New Roman"/>
          <w:b/>
          <w:bCs/>
          <w:sz w:val="24"/>
          <w:szCs w:val="24"/>
        </w:rPr>
      </w:pPr>
    </w:p>
    <w:p w:rsidR="001A03C9" w:rsidRPr="0088122D" w:rsidRDefault="001A03C9" w:rsidP="001A03C9">
      <w:pPr>
        <w:pStyle w:val="FR2"/>
        <w:widowControl/>
        <w:jc w:val="center"/>
        <w:rPr>
          <w:rFonts w:ascii="Times New Roman" w:hAnsi="Times New Roman"/>
          <w:b/>
          <w:bCs/>
          <w:snapToGrid/>
          <w:szCs w:val="24"/>
          <w:lang w:eastAsia="bg-BG"/>
        </w:rPr>
      </w:pPr>
      <w:r w:rsidRPr="0088122D">
        <w:rPr>
          <w:rFonts w:ascii="Times New Roman" w:hAnsi="Times New Roman"/>
          <w:b/>
          <w:bCs/>
          <w:snapToGrid/>
          <w:szCs w:val="24"/>
          <w:lang w:eastAsia="bg-BG"/>
        </w:rPr>
        <w:t>Д Е К Л А Р И Р А М, че</w:t>
      </w:r>
    </w:p>
    <w:p w:rsidR="001A03C9" w:rsidRPr="0088122D" w:rsidRDefault="001A03C9" w:rsidP="001A03C9">
      <w:pPr>
        <w:pStyle w:val="FR2"/>
        <w:widowControl/>
        <w:jc w:val="center"/>
        <w:rPr>
          <w:rFonts w:ascii="Times New Roman" w:hAnsi="Times New Roman"/>
          <w:b/>
          <w:bCs/>
          <w:snapToGrid/>
          <w:szCs w:val="24"/>
          <w:lang w:eastAsia="bg-BG"/>
        </w:rPr>
      </w:pPr>
    </w:p>
    <w:p w:rsidR="001A03C9" w:rsidRPr="0088122D" w:rsidRDefault="001A03C9" w:rsidP="001A03C9">
      <w:pPr>
        <w:pStyle w:val="FR2"/>
        <w:widowControl/>
        <w:jc w:val="both"/>
        <w:rPr>
          <w:rFonts w:ascii="Times New Roman" w:hAnsi="Times New Roman"/>
          <w:szCs w:val="24"/>
        </w:rPr>
      </w:pPr>
      <w:r w:rsidRPr="0088122D">
        <w:rPr>
          <w:rFonts w:ascii="Times New Roman" w:hAnsi="Times New Roman"/>
          <w:szCs w:val="24"/>
        </w:rPr>
        <w:t>1. При изпълнението на поръчката ще ползваме следният екип от експерти:</w:t>
      </w:r>
    </w:p>
    <w:p w:rsidR="001A03C9" w:rsidRPr="0088122D" w:rsidRDefault="001A03C9" w:rsidP="001A03C9">
      <w:pPr>
        <w:pStyle w:val="BodyText"/>
      </w:pPr>
    </w:p>
    <w:p w:rsidR="001A03C9" w:rsidRPr="0088122D" w:rsidRDefault="001A03C9" w:rsidP="001A03C9">
      <w:pPr>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701"/>
        <w:gridCol w:w="2268"/>
        <w:gridCol w:w="1985"/>
        <w:gridCol w:w="2268"/>
      </w:tblGrid>
      <w:tr w:rsidR="001A03C9" w:rsidRPr="0088122D" w:rsidTr="00710E41">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lang w:eastAsia="en-US"/>
              </w:rPr>
            </w:pPr>
            <w:r w:rsidRPr="0088122D">
              <w:t>Име, презиме,</w:t>
            </w:r>
          </w:p>
          <w:p w:rsidR="001A03C9" w:rsidRPr="0088122D" w:rsidRDefault="001A03C9" w:rsidP="007B0439">
            <w:pPr>
              <w:ind w:left="83"/>
              <w:jc w:val="center"/>
              <w:rPr>
                <w:bCs/>
                <w:lang w:eastAsia="en-US"/>
              </w:rPr>
            </w:pPr>
            <w:r w:rsidRPr="0088122D">
              <w:t>фамилия</w:t>
            </w: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Cs/>
                <w:lang w:eastAsia="en-US"/>
              </w:rPr>
            </w:pPr>
            <w:r w:rsidRPr="0088122D">
              <w:t>Позиция по договора</w:t>
            </w: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Cs/>
                <w:lang w:eastAsia="en-US"/>
              </w:rPr>
            </w:pPr>
            <w:r w:rsidRPr="0088122D">
              <w:rPr>
                <w:bCs/>
              </w:rPr>
              <w:t>Общ професионален опит (години)</w:t>
            </w:r>
          </w:p>
        </w:tc>
        <w:tc>
          <w:tcPr>
            <w:tcW w:w="1985" w:type="dxa"/>
            <w:tcBorders>
              <w:top w:val="single" w:sz="4" w:space="0" w:color="auto"/>
              <w:left w:val="single" w:sz="4" w:space="0" w:color="auto"/>
              <w:bottom w:val="single" w:sz="4" w:space="0" w:color="auto"/>
              <w:right w:val="single" w:sz="4" w:space="0" w:color="auto"/>
            </w:tcBorders>
          </w:tcPr>
          <w:p w:rsidR="001A03C9" w:rsidRPr="0088122D" w:rsidRDefault="001A03C9" w:rsidP="00710E41">
            <w:pPr>
              <w:ind w:left="83"/>
              <w:rPr>
                <w:bCs/>
                <w:lang w:eastAsia="en-US"/>
              </w:rPr>
            </w:pPr>
            <w:r w:rsidRPr="0088122D">
              <w:rPr>
                <w:bCs/>
              </w:rPr>
              <w:t>Образование,</w:t>
            </w:r>
          </w:p>
          <w:p w:rsidR="001A03C9" w:rsidRPr="0088122D" w:rsidRDefault="001A03C9" w:rsidP="00710E41">
            <w:pPr>
              <w:ind w:left="83"/>
              <w:rPr>
                <w:bCs/>
                <w:lang w:eastAsia="en-US"/>
              </w:rPr>
            </w:pPr>
            <w:r w:rsidRPr="0088122D">
              <w:rPr>
                <w:bCs/>
              </w:rPr>
              <w:t>квалификация</w:t>
            </w: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Cs/>
                <w:lang w:eastAsia="en-US"/>
              </w:rPr>
            </w:pPr>
            <w:r w:rsidRPr="0088122D">
              <w:rPr>
                <w:bCs/>
              </w:rPr>
              <w:t>Специфичен професионален опит по изискванията на възложителя</w:t>
            </w:r>
          </w:p>
          <w:p w:rsidR="001A03C9" w:rsidRPr="0088122D" w:rsidRDefault="001A03C9" w:rsidP="007B0439">
            <w:pPr>
              <w:ind w:left="83"/>
              <w:jc w:val="center"/>
              <w:rPr>
                <w:bCs/>
                <w:lang w:eastAsia="en-US"/>
              </w:rPr>
            </w:pPr>
          </w:p>
        </w:tc>
      </w:tr>
      <w:tr w:rsidR="001A03C9" w:rsidRPr="0088122D" w:rsidTr="00710E41">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r>
      <w:tr w:rsidR="001A03C9" w:rsidRPr="0088122D" w:rsidTr="00710E41">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r>
      <w:tr w:rsidR="001A03C9" w:rsidRPr="0088122D" w:rsidTr="00710E41">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r>
      <w:tr w:rsidR="001A03C9" w:rsidRPr="0088122D" w:rsidTr="00710E41">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r>
      <w:tr w:rsidR="001A03C9" w:rsidRPr="0088122D" w:rsidTr="00710E41">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c>
          <w:tcPr>
            <w:tcW w:w="2268" w:type="dxa"/>
            <w:tcBorders>
              <w:top w:val="single" w:sz="4" w:space="0" w:color="auto"/>
              <w:left w:val="single" w:sz="4" w:space="0" w:color="auto"/>
              <w:bottom w:val="single" w:sz="4" w:space="0" w:color="auto"/>
              <w:right w:val="single" w:sz="4" w:space="0" w:color="auto"/>
            </w:tcBorders>
          </w:tcPr>
          <w:p w:rsidR="001A03C9" w:rsidRPr="0088122D" w:rsidRDefault="001A03C9" w:rsidP="007B0439">
            <w:pPr>
              <w:ind w:left="83"/>
              <w:jc w:val="center"/>
              <w:rPr>
                <w:b/>
                <w:bCs/>
                <w:lang w:eastAsia="en-US"/>
              </w:rPr>
            </w:pPr>
          </w:p>
        </w:tc>
      </w:tr>
    </w:tbl>
    <w:p w:rsidR="001A03C9" w:rsidRPr="0088122D" w:rsidRDefault="001A03C9" w:rsidP="001A03C9">
      <w:pPr>
        <w:jc w:val="both"/>
        <w:rPr>
          <w:lang w:eastAsia="en-US"/>
        </w:rPr>
      </w:pPr>
    </w:p>
    <w:p w:rsidR="001A03C9" w:rsidRPr="0088122D" w:rsidRDefault="001A03C9" w:rsidP="001A03C9">
      <w:pPr>
        <w:jc w:val="both"/>
      </w:pPr>
    </w:p>
    <w:p w:rsidR="001A03C9" w:rsidRPr="0088122D" w:rsidRDefault="001A03C9" w:rsidP="001A03C9">
      <w:pPr>
        <w:jc w:val="both"/>
      </w:pPr>
      <w:r w:rsidRPr="0088122D">
        <w:rPr>
          <w:b/>
          <w:i/>
        </w:rPr>
        <w:t xml:space="preserve">      Забележка:</w:t>
      </w:r>
      <w:r>
        <w:t xml:space="preserve"> </w:t>
      </w:r>
      <w:r w:rsidRPr="0088122D">
        <w:rPr>
          <w:i/>
        </w:rPr>
        <w:t>Участникът може да посочи и другите експерти, които ще участват  при изпълнение на поръчката.</w:t>
      </w:r>
      <w:r w:rsidRPr="0088122D">
        <w:t xml:space="preserve">                      </w:t>
      </w:r>
    </w:p>
    <w:p w:rsidR="001A03C9" w:rsidRPr="0088122D" w:rsidRDefault="001A03C9" w:rsidP="001A03C9">
      <w:pPr>
        <w:shd w:val="clear" w:color="auto" w:fill="FFFFFF"/>
        <w:jc w:val="center"/>
        <w:rPr>
          <w:b/>
          <w:i/>
          <w:u w:val="single"/>
        </w:rPr>
      </w:pPr>
    </w:p>
    <w:p w:rsidR="001A03C9" w:rsidRPr="0088122D" w:rsidRDefault="001A03C9" w:rsidP="001A03C9">
      <w:pPr>
        <w:jc w:val="both"/>
        <w:rPr>
          <w:b/>
        </w:rPr>
      </w:pPr>
      <w:r w:rsidRPr="0088122D">
        <w:rPr>
          <w:b/>
        </w:rPr>
        <w:t xml:space="preserve">Дата: ............………….г.          </w:t>
      </w:r>
      <w:r w:rsidRPr="0088122D">
        <w:rPr>
          <w:b/>
        </w:rPr>
        <w:tab/>
      </w:r>
      <w:r w:rsidRPr="0088122D">
        <w:rPr>
          <w:b/>
        </w:rPr>
        <w:tab/>
      </w:r>
      <w:r w:rsidRPr="0088122D">
        <w:rPr>
          <w:b/>
        </w:rPr>
        <w:tab/>
      </w:r>
      <w:r w:rsidRPr="0088122D">
        <w:rPr>
          <w:b/>
        </w:rPr>
        <w:tab/>
        <w:t>Подпис и печат: ..............................</w:t>
      </w:r>
    </w:p>
    <w:p w:rsidR="001A03C9" w:rsidRPr="0088122D" w:rsidRDefault="001A03C9" w:rsidP="001A03C9">
      <w:pPr>
        <w:jc w:val="both"/>
        <w:rPr>
          <w:b/>
        </w:rPr>
      </w:pPr>
      <w:r w:rsidRPr="0088122D">
        <w:rPr>
          <w:b/>
        </w:rPr>
        <w:br w:type="page"/>
      </w:r>
    </w:p>
    <w:p w:rsidR="001A03C9" w:rsidRPr="0088122D" w:rsidRDefault="001A03C9" w:rsidP="001A03C9">
      <w:pPr>
        <w:pStyle w:val="Heading4"/>
        <w:jc w:val="right"/>
        <w:rPr>
          <w:rFonts w:ascii="Times New Roman" w:hAnsi="Times New Roman"/>
          <w:bCs w:val="0"/>
          <w:i/>
          <w:sz w:val="24"/>
          <w:szCs w:val="24"/>
        </w:rPr>
      </w:pPr>
      <w:r w:rsidRPr="0088122D">
        <w:rPr>
          <w:rFonts w:ascii="Times New Roman" w:hAnsi="Times New Roman"/>
          <w:bCs w:val="0"/>
          <w:i/>
          <w:sz w:val="24"/>
          <w:szCs w:val="24"/>
        </w:rPr>
        <w:lastRenderedPageBreak/>
        <w:t>Приложение № 12</w:t>
      </w:r>
    </w:p>
    <w:p w:rsidR="001A03C9" w:rsidRPr="0088122D" w:rsidRDefault="001A03C9" w:rsidP="001A03C9">
      <w:pPr>
        <w:jc w:val="center"/>
        <w:rPr>
          <w:b/>
        </w:rPr>
      </w:pPr>
      <w:r w:rsidRPr="0088122D">
        <w:rPr>
          <w:b/>
        </w:rPr>
        <w:t xml:space="preserve">АВТОБИОГРАФИЯ  </w:t>
      </w:r>
    </w:p>
    <w:p w:rsidR="001A03C9" w:rsidRPr="0088122D" w:rsidRDefault="001A03C9" w:rsidP="001A03C9">
      <w:pPr>
        <w:rPr>
          <w:b/>
        </w:rPr>
      </w:pPr>
    </w:p>
    <w:p w:rsidR="001A03C9" w:rsidRPr="0088122D" w:rsidRDefault="001A03C9" w:rsidP="001A03C9">
      <w:pPr>
        <w:rPr>
          <w:b/>
        </w:rPr>
      </w:pPr>
      <w:r w:rsidRPr="0088122D">
        <w:rPr>
          <w:b/>
        </w:rPr>
        <w:t>Позиция по договор:………………….</w:t>
      </w:r>
    </w:p>
    <w:p w:rsidR="001A03C9" w:rsidRPr="0088122D" w:rsidRDefault="001A03C9" w:rsidP="001A03C9">
      <w:pPr>
        <w:jc w:val="center"/>
        <w:rPr>
          <w:b/>
        </w:rPr>
      </w:pPr>
    </w:p>
    <w:p w:rsidR="001A03C9" w:rsidRPr="0088122D" w:rsidRDefault="001A03C9" w:rsidP="001A03C9">
      <w:pPr>
        <w:numPr>
          <w:ilvl w:val="0"/>
          <w:numId w:val="2"/>
        </w:numPr>
        <w:autoSpaceDN w:val="0"/>
        <w:spacing w:after="240"/>
        <w:rPr>
          <w:b/>
        </w:rPr>
      </w:pPr>
      <w:r w:rsidRPr="0088122D">
        <w:rPr>
          <w:b/>
        </w:rPr>
        <w:t>ЛИЧНА ИНФОРМАЦИЯ</w:t>
      </w: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4A0"/>
      </w:tblPr>
      <w:tblGrid>
        <w:gridCol w:w="3033"/>
        <w:gridCol w:w="6310"/>
      </w:tblGrid>
      <w:tr w:rsidR="001A03C9" w:rsidRPr="0088122D" w:rsidTr="007B0439">
        <w:trPr>
          <w:jc w:val="center"/>
        </w:trPr>
        <w:tc>
          <w:tcPr>
            <w:tcW w:w="3033" w:type="dxa"/>
            <w:tcBorders>
              <w:top w:val="double" w:sz="4" w:space="0" w:color="0033CC"/>
              <w:left w:val="double" w:sz="4" w:space="0" w:color="0033CC"/>
              <w:bottom w:val="single" w:sz="4" w:space="0" w:color="0033CC"/>
              <w:right w:val="double" w:sz="4" w:space="0" w:color="0033CC"/>
            </w:tcBorders>
            <w:shd w:val="clear" w:color="auto" w:fill="D9D9D9"/>
            <w:vAlign w:val="center"/>
          </w:tcPr>
          <w:p w:rsidR="001A03C9" w:rsidRPr="0088122D" w:rsidRDefault="001A03C9" w:rsidP="007B0439">
            <w:pPr>
              <w:pStyle w:val="Style"/>
              <w:ind w:left="0" w:right="0" w:firstLine="0"/>
              <w:jc w:val="left"/>
              <w:rPr>
                <w:b/>
              </w:rPr>
            </w:pPr>
            <w:r w:rsidRPr="0088122D">
              <w:rPr>
                <w:b/>
              </w:rPr>
              <w:t>Трите имена</w:t>
            </w:r>
          </w:p>
        </w:tc>
        <w:tc>
          <w:tcPr>
            <w:tcW w:w="6310" w:type="dxa"/>
            <w:tcBorders>
              <w:top w:val="double" w:sz="4" w:space="0" w:color="0033CC"/>
              <w:left w:val="double" w:sz="4" w:space="0" w:color="0033CC"/>
              <w:bottom w:val="single" w:sz="4" w:space="0" w:color="0033CC"/>
              <w:right w:val="double" w:sz="4" w:space="0" w:color="0033CC"/>
            </w:tcBorders>
            <w:vAlign w:val="center"/>
          </w:tcPr>
          <w:p w:rsidR="001A03C9" w:rsidRPr="0088122D" w:rsidRDefault="001A03C9" w:rsidP="007B0439">
            <w:pPr>
              <w:pStyle w:val="Style"/>
              <w:ind w:left="0" w:right="0" w:firstLine="0"/>
              <w:jc w:val="left"/>
            </w:pPr>
          </w:p>
        </w:tc>
      </w:tr>
      <w:tr w:rsidR="001A03C9" w:rsidRPr="0088122D" w:rsidTr="007B0439">
        <w:trPr>
          <w:jc w:val="center"/>
        </w:trPr>
        <w:tc>
          <w:tcPr>
            <w:tcW w:w="3033" w:type="dxa"/>
            <w:tcBorders>
              <w:top w:val="single" w:sz="4" w:space="0" w:color="0033CC"/>
              <w:left w:val="double" w:sz="4" w:space="0" w:color="0033CC"/>
              <w:bottom w:val="single" w:sz="4" w:space="0" w:color="0033CC"/>
              <w:right w:val="double" w:sz="4" w:space="0" w:color="0033CC"/>
            </w:tcBorders>
            <w:shd w:val="clear" w:color="auto" w:fill="D9D9D9"/>
            <w:vAlign w:val="center"/>
          </w:tcPr>
          <w:p w:rsidR="001A03C9" w:rsidRPr="0088122D" w:rsidRDefault="001A03C9" w:rsidP="007B0439">
            <w:pPr>
              <w:pStyle w:val="Style"/>
              <w:ind w:left="0" w:right="0" w:firstLine="0"/>
              <w:jc w:val="left"/>
              <w:rPr>
                <w:b/>
              </w:rPr>
            </w:pPr>
            <w:r w:rsidRPr="0088122D">
              <w:rPr>
                <w:b/>
              </w:rPr>
              <w:t>Дата на раждане</w:t>
            </w:r>
          </w:p>
        </w:tc>
        <w:tc>
          <w:tcPr>
            <w:tcW w:w="6310" w:type="dxa"/>
            <w:tcBorders>
              <w:top w:val="single" w:sz="4" w:space="0" w:color="0033CC"/>
              <w:left w:val="double" w:sz="4" w:space="0" w:color="0033CC"/>
              <w:bottom w:val="single" w:sz="4" w:space="0" w:color="0033CC"/>
              <w:right w:val="double" w:sz="4" w:space="0" w:color="0033CC"/>
            </w:tcBorders>
            <w:vAlign w:val="center"/>
          </w:tcPr>
          <w:p w:rsidR="001A03C9" w:rsidRPr="0088122D" w:rsidRDefault="001A03C9" w:rsidP="007B0439">
            <w:pPr>
              <w:pStyle w:val="Style"/>
              <w:ind w:left="0" w:right="0" w:firstLine="0"/>
              <w:jc w:val="left"/>
            </w:pPr>
          </w:p>
        </w:tc>
      </w:tr>
      <w:tr w:rsidR="001A03C9" w:rsidRPr="0088122D" w:rsidTr="007B0439">
        <w:trPr>
          <w:jc w:val="center"/>
        </w:trPr>
        <w:tc>
          <w:tcPr>
            <w:tcW w:w="3033" w:type="dxa"/>
            <w:tcBorders>
              <w:top w:val="single" w:sz="4" w:space="0" w:color="0033CC"/>
              <w:left w:val="double" w:sz="4" w:space="0" w:color="0033CC"/>
              <w:bottom w:val="single" w:sz="4" w:space="0" w:color="0033CC"/>
              <w:right w:val="double" w:sz="4" w:space="0" w:color="0033CC"/>
            </w:tcBorders>
            <w:shd w:val="clear" w:color="auto" w:fill="D9D9D9"/>
            <w:vAlign w:val="center"/>
          </w:tcPr>
          <w:p w:rsidR="001A03C9" w:rsidRPr="0088122D" w:rsidRDefault="001A03C9" w:rsidP="007B0439">
            <w:pPr>
              <w:pStyle w:val="Style"/>
              <w:ind w:left="0" w:right="0" w:firstLine="0"/>
              <w:jc w:val="left"/>
              <w:rPr>
                <w:b/>
              </w:rPr>
            </w:pPr>
            <w:r w:rsidRPr="0088122D">
              <w:rPr>
                <w:b/>
              </w:rPr>
              <w:t>Място на раждане</w:t>
            </w:r>
          </w:p>
        </w:tc>
        <w:tc>
          <w:tcPr>
            <w:tcW w:w="6310" w:type="dxa"/>
            <w:tcBorders>
              <w:top w:val="single" w:sz="4" w:space="0" w:color="0033CC"/>
              <w:left w:val="double" w:sz="4" w:space="0" w:color="0033CC"/>
              <w:bottom w:val="single" w:sz="4" w:space="0" w:color="0033CC"/>
              <w:right w:val="double" w:sz="4" w:space="0" w:color="0033CC"/>
            </w:tcBorders>
            <w:vAlign w:val="center"/>
          </w:tcPr>
          <w:p w:rsidR="001A03C9" w:rsidRPr="0088122D" w:rsidRDefault="001A03C9" w:rsidP="007B0439">
            <w:pPr>
              <w:pStyle w:val="Style"/>
              <w:ind w:left="0" w:right="0" w:firstLine="0"/>
              <w:jc w:val="left"/>
            </w:pPr>
          </w:p>
        </w:tc>
      </w:tr>
      <w:tr w:rsidR="001A03C9" w:rsidRPr="0088122D" w:rsidTr="007B0439">
        <w:trPr>
          <w:jc w:val="center"/>
        </w:trPr>
        <w:tc>
          <w:tcPr>
            <w:tcW w:w="3033" w:type="dxa"/>
            <w:tcBorders>
              <w:top w:val="single" w:sz="4" w:space="0" w:color="0033CC"/>
              <w:left w:val="double" w:sz="4" w:space="0" w:color="0033CC"/>
              <w:bottom w:val="single" w:sz="4" w:space="0" w:color="0033CC"/>
              <w:right w:val="double" w:sz="4" w:space="0" w:color="0033CC"/>
            </w:tcBorders>
            <w:shd w:val="clear" w:color="auto" w:fill="D9D9D9"/>
            <w:vAlign w:val="center"/>
          </w:tcPr>
          <w:p w:rsidR="001A03C9" w:rsidRPr="0088122D" w:rsidRDefault="001A03C9" w:rsidP="007B0439">
            <w:pPr>
              <w:pStyle w:val="Style"/>
              <w:ind w:left="0" w:right="0" w:firstLine="0"/>
              <w:jc w:val="left"/>
              <w:rPr>
                <w:b/>
              </w:rPr>
            </w:pPr>
            <w:r w:rsidRPr="0088122D">
              <w:rPr>
                <w:b/>
              </w:rPr>
              <w:t>Адрес</w:t>
            </w:r>
          </w:p>
        </w:tc>
        <w:tc>
          <w:tcPr>
            <w:tcW w:w="6310" w:type="dxa"/>
            <w:tcBorders>
              <w:top w:val="single" w:sz="4" w:space="0" w:color="0033CC"/>
              <w:left w:val="double" w:sz="4" w:space="0" w:color="0033CC"/>
              <w:bottom w:val="single" w:sz="4" w:space="0" w:color="0033CC"/>
              <w:right w:val="double" w:sz="4" w:space="0" w:color="0033CC"/>
            </w:tcBorders>
            <w:vAlign w:val="center"/>
          </w:tcPr>
          <w:p w:rsidR="001A03C9" w:rsidRPr="0088122D" w:rsidRDefault="001A03C9" w:rsidP="007B0439">
            <w:pPr>
              <w:pStyle w:val="Style"/>
              <w:ind w:left="0" w:right="0" w:firstLine="0"/>
              <w:jc w:val="left"/>
            </w:pPr>
          </w:p>
        </w:tc>
      </w:tr>
      <w:tr w:rsidR="001A03C9" w:rsidRPr="0088122D" w:rsidTr="007B0439">
        <w:trPr>
          <w:jc w:val="center"/>
        </w:trPr>
        <w:tc>
          <w:tcPr>
            <w:tcW w:w="3033" w:type="dxa"/>
            <w:tcBorders>
              <w:top w:val="single" w:sz="4" w:space="0" w:color="0033CC"/>
              <w:left w:val="double" w:sz="4" w:space="0" w:color="0033CC"/>
              <w:bottom w:val="single" w:sz="4" w:space="0" w:color="0033CC"/>
              <w:right w:val="double" w:sz="4" w:space="0" w:color="0033CC"/>
            </w:tcBorders>
            <w:shd w:val="clear" w:color="auto" w:fill="D9D9D9"/>
            <w:vAlign w:val="center"/>
          </w:tcPr>
          <w:p w:rsidR="001A03C9" w:rsidRPr="0088122D" w:rsidRDefault="001A03C9" w:rsidP="007B0439">
            <w:pPr>
              <w:pStyle w:val="Style"/>
              <w:ind w:left="0" w:right="0" w:firstLine="0"/>
              <w:jc w:val="left"/>
              <w:rPr>
                <w:b/>
              </w:rPr>
            </w:pPr>
            <w:r w:rsidRPr="0088122D">
              <w:rPr>
                <w:b/>
              </w:rPr>
              <w:t>Телефон, факс</w:t>
            </w:r>
          </w:p>
        </w:tc>
        <w:tc>
          <w:tcPr>
            <w:tcW w:w="6310" w:type="dxa"/>
            <w:tcBorders>
              <w:top w:val="single" w:sz="4" w:space="0" w:color="0033CC"/>
              <w:left w:val="double" w:sz="4" w:space="0" w:color="0033CC"/>
              <w:bottom w:val="single" w:sz="4" w:space="0" w:color="0033CC"/>
              <w:right w:val="double" w:sz="4" w:space="0" w:color="0033CC"/>
            </w:tcBorders>
            <w:vAlign w:val="center"/>
          </w:tcPr>
          <w:p w:rsidR="001A03C9" w:rsidRPr="0088122D" w:rsidRDefault="001A03C9" w:rsidP="007B0439">
            <w:pPr>
              <w:pStyle w:val="Style"/>
              <w:ind w:left="0" w:right="0" w:firstLine="0"/>
              <w:jc w:val="left"/>
            </w:pPr>
          </w:p>
        </w:tc>
      </w:tr>
      <w:tr w:rsidR="001A03C9" w:rsidRPr="0088122D" w:rsidTr="007B0439">
        <w:trPr>
          <w:jc w:val="center"/>
        </w:trPr>
        <w:tc>
          <w:tcPr>
            <w:tcW w:w="3033" w:type="dxa"/>
            <w:tcBorders>
              <w:top w:val="single" w:sz="4" w:space="0" w:color="0033CC"/>
              <w:left w:val="double" w:sz="4" w:space="0" w:color="0033CC"/>
              <w:bottom w:val="double" w:sz="4" w:space="0" w:color="0033CC"/>
              <w:right w:val="double" w:sz="4" w:space="0" w:color="0033CC"/>
            </w:tcBorders>
            <w:shd w:val="clear" w:color="auto" w:fill="D9D9D9"/>
            <w:vAlign w:val="center"/>
          </w:tcPr>
          <w:p w:rsidR="001A03C9" w:rsidRPr="0088122D" w:rsidRDefault="001A03C9" w:rsidP="007B0439">
            <w:pPr>
              <w:pStyle w:val="Style"/>
              <w:ind w:left="0" w:right="0" w:firstLine="0"/>
              <w:jc w:val="left"/>
              <w:rPr>
                <w:b/>
              </w:rPr>
            </w:pPr>
            <w:r w:rsidRPr="0088122D">
              <w:rPr>
                <w:b/>
              </w:rPr>
              <w:t>Електронна поща</w:t>
            </w:r>
          </w:p>
        </w:tc>
        <w:tc>
          <w:tcPr>
            <w:tcW w:w="6310" w:type="dxa"/>
            <w:tcBorders>
              <w:top w:val="single" w:sz="4" w:space="0" w:color="0033CC"/>
              <w:left w:val="double" w:sz="4" w:space="0" w:color="0033CC"/>
              <w:bottom w:val="double" w:sz="4" w:space="0" w:color="0033CC"/>
              <w:right w:val="double" w:sz="4" w:space="0" w:color="0033CC"/>
            </w:tcBorders>
            <w:vAlign w:val="center"/>
          </w:tcPr>
          <w:p w:rsidR="001A03C9" w:rsidRPr="0088122D" w:rsidRDefault="001A03C9" w:rsidP="007B0439">
            <w:pPr>
              <w:pStyle w:val="Style"/>
              <w:ind w:left="0" w:right="0" w:firstLine="0"/>
              <w:jc w:val="left"/>
            </w:pPr>
          </w:p>
        </w:tc>
      </w:tr>
    </w:tbl>
    <w:p w:rsidR="001A03C9" w:rsidRPr="0088122D" w:rsidRDefault="001A03C9" w:rsidP="001A03C9">
      <w:pPr>
        <w:numPr>
          <w:ilvl w:val="0"/>
          <w:numId w:val="2"/>
        </w:numPr>
        <w:autoSpaceDN w:val="0"/>
        <w:spacing w:before="240" w:after="120"/>
        <w:rPr>
          <w:b/>
          <w:lang w:eastAsia="en-US"/>
        </w:rPr>
      </w:pPr>
      <w:r w:rsidRPr="0088122D">
        <w:rPr>
          <w:b/>
        </w:rPr>
        <w:t>ОБРАЗОВАТЕЛНА ПОДГОТОВКА</w:t>
      </w:r>
    </w:p>
    <w:p w:rsidR="001A03C9" w:rsidRPr="0088122D" w:rsidRDefault="001A03C9" w:rsidP="001A03C9">
      <w:pPr>
        <w:spacing w:after="240"/>
        <w:rPr>
          <w:b/>
        </w:rPr>
      </w:pPr>
      <w:r w:rsidRPr="0088122D">
        <w:rPr>
          <w:b/>
        </w:rPr>
        <w:t>2.1. Вид и степен на завършено висше образование</w:t>
      </w:r>
    </w:p>
    <w:tbl>
      <w:tblPr>
        <w:tblW w:w="9375"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4A0"/>
      </w:tblPr>
      <w:tblGrid>
        <w:gridCol w:w="3058"/>
        <w:gridCol w:w="2881"/>
        <w:gridCol w:w="3436"/>
      </w:tblGrid>
      <w:tr w:rsidR="001A03C9" w:rsidRPr="0088122D" w:rsidTr="007B0439">
        <w:trPr>
          <w:jc w:val="center"/>
        </w:trPr>
        <w:tc>
          <w:tcPr>
            <w:tcW w:w="3058" w:type="dxa"/>
            <w:tcBorders>
              <w:top w:val="double" w:sz="6" w:space="0" w:color="0033CC"/>
              <w:left w:val="double" w:sz="6" w:space="0" w:color="0033CC"/>
              <w:bottom w:val="double" w:sz="6" w:space="0" w:color="0033CC"/>
              <w:right w:val="single" w:sz="4" w:space="0" w:color="0033CC"/>
            </w:tcBorders>
            <w:shd w:val="clear" w:color="auto" w:fill="D9D9D9"/>
            <w:vAlign w:val="center"/>
          </w:tcPr>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Учебно заведение</w:t>
            </w:r>
          </w:p>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[от дата – до дата]</w:t>
            </w:r>
          </w:p>
        </w:tc>
        <w:tc>
          <w:tcPr>
            <w:tcW w:w="2880" w:type="dxa"/>
            <w:tcBorders>
              <w:top w:val="double" w:sz="6" w:space="0" w:color="0033CC"/>
              <w:left w:val="single" w:sz="4" w:space="0" w:color="0033CC"/>
              <w:bottom w:val="double" w:sz="6" w:space="0" w:color="0033CC"/>
              <w:right w:val="single" w:sz="4" w:space="0" w:color="0033CC"/>
            </w:tcBorders>
            <w:shd w:val="clear" w:color="auto" w:fill="D9D9D9"/>
            <w:vAlign w:val="center"/>
          </w:tcPr>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Образователно- квалификационна степен</w:t>
            </w:r>
          </w:p>
        </w:tc>
        <w:tc>
          <w:tcPr>
            <w:tcW w:w="3435" w:type="dxa"/>
            <w:tcBorders>
              <w:top w:val="double" w:sz="6" w:space="0" w:color="0033CC"/>
              <w:left w:val="single" w:sz="4" w:space="0" w:color="0033CC"/>
              <w:bottom w:val="double" w:sz="6" w:space="0" w:color="0033CC"/>
              <w:right w:val="double" w:sz="6" w:space="0" w:color="0033CC"/>
            </w:tcBorders>
            <w:shd w:val="clear" w:color="auto" w:fill="D9D9D9"/>
            <w:vAlign w:val="center"/>
          </w:tcPr>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Специалност</w:t>
            </w:r>
          </w:p>
        </w:tc>
      </w:tr>
      <w:tr w:rsidR="001A03C9" w:rsidRPr="0088122D" w:rsidTr="007B0439">
        <w:trPr>
          <w:jc w:val="center"/>
        </w:trPr>
        <w:tc>
          <w:tcPr>
            <w:tcW w:w="3058" w:type="dxa"/>
            <w:tcBorders>
              <w:top w:val="double" w:sz="6" w:space="0" w:color="0033CC"/>
              <w:left w:val="double" w:sz="6" w:space="0" w:color="0033CC"/>
              <w:bottom w:val="single" w:sz="4" w:space="0" w:color="0033CC"/>
              <w:right w:val="single" w:sz="4" w:space="0" w:color="0033CC"/>
            </w:tcBorders>
            <w:vAlign w:val="center"/>
          </w:tcPr>
          <w:p w:rsidR="001A03C9" w:rsidRPr="0088122D" w:rsidRDefault="001A03C9" w:rsidP="007B0439">
            <w:pPr>
              <w:pStyle w:val="normaltableau"/>
              <w:tabs>
                <w:tab w:val="left" w:pos="661"/>
              </w:tabs>
              <w:spacing w:before="0" w:after="0"/>
              <w:jc w:val="left"/>
              <w:rPr>
                <w:rFonts w:ascii="Times New Roman" w:hAnsi="Times New Roman"/>
                <w:sz w:val="24"/>
                <w:szCs w:val="24"/>
                <w:lang w:val="bg-BG" w:eastAsia="en-US"/>
              </w:rPr>
            </w:pPr>
          </w:p>
        </w:tc>
        <w:tc>
          <w:tcPr>
            <w:tcW w:w="2880" w:type="dxa"/>
            <w:tcBorders>
              <w:top w:val="double" w:sz="6" w:space="0" w:color="0033CC"/>
              <w:left w:val="single" w:sz="4" w:space="0" w:color="0033CC"/>
              <w:bottom w:val="single" w:sz="4" w:space="0" w:color="0033CC"/>
              <w:right w:val="single" w:sz="4"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35" w:type="dxa"/>
            <w:tcBorders>
              <w:top w:val="double" w:sz="6" w:space="0" w:color="0033CC"/>
              <w:left w:val="single" w:sz="4" w:space="0" w:color="0033CC"/>
              <w:bottom w:val="single" w:sz="4"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r w:rsidR="001A03C9" w:rsidRPr="0088122D" w:rsidTr="007B0439">
        <w:trPr>
          <w:jc w:val="center"/>
        </w:trPr>
        <w:tc>
          <w:tcPr>
            <w:tcW w:w="3058" w:type="dxa"/>
            <w:tcBorders>
              <w:top w:val="single" w:sz="4" w:space="0" w:color="0033CC"/>
              <w:left w:val="double" w:sz="6" w:space="0" w:color="0033CC"/>
              <w:bottom w:val="double" w:sz="6" w:space="0" w:color="0033CC"/>
              <w:right w:val="single" w:sz="4" w:space="0" w:color="0033CC"/>
            </w:tcBorders>
            <w:vAlign w:val="center"/>
          </w:tcPr>
          <w:p w:rsidR="001A03C9" w:rsidRPr="0088122D" w:rsidRDefault="001A03C9" w:rsidP="007B0439">
            <w:pPr>
              <w:pStyle w:val="normaltableau"/>
              <w:spacing w:before="0" w:after="0"/>
              <w:jc w:val="left"/>
              <w:rPr>
                <w:rFonts w:ascii="Times New Roman" w:hAnsi="Times New Roman"/>
                <w:sz w:val="24"/>
                <w:szCs w:val="24"/>
                <w:lang w:val="bg-BG" w:eastAsia="en-US"/>
              </w:rPr>
            </w:pPr>
          </w:p>
        </w:tc>
        <w:tc>
          <w:tcPr>
            <w:tcW w:w="2880" w:type="dxa"/>
            <w:tcBorders>
              <w:top w:val="single" w:sz="4" w:space="0" w:color="0033CC"/>
              <w:left w:val="single" w:sz="4" w:space="0" w:color="0033CC"/>
              <w:bottom w:val="double" w:sz="6" w:space="0" w:color="0033CC"/>
              <w:right w:val="single" w:sz="4"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35" w:type="dxa"/>
            <w:tcBorders>
              <w:top w:val="single" w:sz="4" w:space="0" w:color="0033CC"/>
              <w:left w:val="single" w:sz="4" w:space="0" w:color="0033CC"/>
              <w:bottom w:val="doub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bl>
    <w:p w:rsidR="001A03C9" w:rsidRPr="0088122D" w:rsidRDefault="001A03C9" w:rsidP="001A03C9">
      <w:pPr>
        <w:spacing w:before="240" w:after="240"/>
        <w:rPr>
          <w:b/>
          <w:lang w:eastAsia="en-US"/>
        </w:rPr>
      </w:pPr>
      <w:r w:rsidRPr="0088122D">
        <w:rPr>
          <w:b/>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4A0"/>
      </w:tblPr>
      <w:tblGrid>
        <w:gridCol w:w="3080"/>
        <w:gridCol w:w="2880"/>
        <w:gridCol w:w="3456"/>
      </w:tblGrid>
      <w:tr w:rsidR="001A03C9" w:rsidRPr="0088122D" w:rsidTr="007B0439">
        <w:trPr>
          <w:jc w:val="center"/>
        </w:trPr>
        <w:tc>
          <w:tcPr>
            <w:tcW w:w="3080" w:type="dxa"/>
            <w:tcBorders>
              <w:top w:val="double" w:sz="6" w:space="0" w:color="0033CC"/>
              <w:left w:val="double" w:sz="6" w:space="0" w:color="0033CC"/>
              <w:bottom w:val="double" w:sz="6" w:space="0" w:color="0033CC"/>
              <w:right w:val="single" w:sz="4" w:space="0" w:color="0033CC"/>
            </w:tcBorders>
            <w:shd w:val="clear" w:color="auto" w:fill="D9D9D9"/>
            <w:vAlign w:val="center"/>
          </w:tcPr>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Учебно заведение</w:t>
            </w:r>
          </w:p>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[от дата – до дата]</w:t>
            </w:r>
          </w:p>
        </w:tc>
        <w:tc>
          <w:tcPr>
            <w:tcW w:w="2880" w:type="dxa"/>
            <w:tcBorders>
              <w:top w:val="double" w:sz="6" w:space="0" w:color="0033CC"/>
              <w:left w:val="single" w:sz="4" w:space="0" w:color="0033CC"/>
              <w:bottom w:val="double" w:sz="6" w:space="0" w:color="0033CC"/>
              <w:right w:val="single" w:sz="4" w:space="0" w:color="0033CC"/>
            </w:tcBorders>
            <w:shd w:val="clear" w:color="auto" w:fill="D9D9D9"/>
            <w:vAlign w:val="center"/>
          </w:tcPr>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Курс/ Програма</w:t>
            </w:r>
          </w:p>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Наименование</w:t>
            </w:r>
          </w:p>
        </w:tc>
        <w:tc>
          <w:tcPr>
            <w:tcW w:w="3456" w:type="dxa"/>
            <w:tcBorders>
              <w:top w:val="double" w:sz="6" w:space="0" w:color="0033CC"/>
              <w:left w:val="single" w:sz="4" w:space="0" w:color="0033CC"/>
              <w:bottom w:val="double" w:sz="6" w:space="0" w:color="0033CC"/>
              <w:right w:val="double" w:sz="6" w:space="0" w:color="0033CC"/>
            </w:tcBorders>
            <w:shd w:val="clear" w:color="auto" w:fill="D9D9D9"/>
            <w:vAlign w:val="center"/>
          </w:tcPr>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Сертификати/</w:t>
            </w:r>
          </w:p>
          <w:p w:rsidR="001A03C9" w:rsidRPr="0088122D" w:rsidRDefault="001A03C9" w:rsidP="007B0439">
            <w:pPr>
              <w:pStyle w:val="normaltableau"/>
              <w:spacing w:before="0" w:after="0"/>
              <w:jc w:val="center"/>
              <w:rPr>
                <w:rFonts w:ascii="Times New Roman" w:hAnsi="Times New Roman"/>
                <w:b/>
                <w:sz w:val="24"/>
                <w:szCs w:val="24"/>
                <w:lang w:val="bg-BG" w:eastAsia="en-US"/>
              </w:rPr>
            </w:pPr>
            <w:r w:rsidRPr="0088122D">
              <w:rPr>
                <w:rFonts w:ascii="Times New Roman" w:hAnsi="Times New Roman"/>
                <w:b/>
                <w:sz w:val="24"/>
                <w:szCs w:val="24"/>
                <w:lang w:val="bg-BG"/>
              </w:rPr>
              <w:t>Удостоверения</w:t>
            </w:r>
          </w:p>
        </w:tc>
      </w:tr>
      <w:tr w:rsidR="001A03C9" w:rsidRPr="0088122D" w:rsidTr="007B0439">
        <w:trPr>
          <w:jc w:val="center"/>
        </w:trPr>
        <w:tc>
          <w:tcPr>
            <w:tcW w:w="3080" w:type="dxa"/>
            <w:tcBorders>
              <w:top w:val="double" w:sz="6" w:space="0" w:color="0033CC"/>
              <w:left w:val="double" w:sz="6" w:space="0" w:color="0033CC"/>
              <w:bottom w:val="single" w:sz="4" w:space="0" w:color="0033CC"/>
              <w:right w:val="single" w:sz="4" w:space="0" w:color="0033CC"/>
            </w:tcBorders>
            <w:vAlign w:val="center"/>
          </w:tcPr>
          <w:p w:rsidR="001A03C9" w:rsidRPr="0088122D" w:rsidRDefault="001A03C9" w:rsidP="007B0439">
            <w:pPr>
              <w:pStyle w:val="normaltableau"/>
              <w:tabs>
                <w:tab w:val="left" w:pos="661"/>
              </w:tabs>
              <w:spacing w:before="0" w:after="0"/>
              <w:jc w:val="left"/>
              <w:rPr>
                <w:rFonts w:ascii="Times New Roman" w:hAnsi="Times New Roman"/>
                <w:sz w:val="24"/>
                <w:szCs w:val="24"/>
                <w:lang w:val="bg-BG" w:eastAsia="en-US"/>
              </w:rPr>
            </w:pPr>
          </w:p>
        </w:tc>
        <w:tc>
          <w:tcPr>
            <w:tcW w:w="2880" w:type="dxa"/>
            <w:tcBorders>
              <w:top w:val="double" w:sz="6" w:space="0" w:color="0033CC"/>
              <w:left w:val="single" w:sz="4" w:space="0" w:color="0033CC"/>
              <w:bottom w:val="single" w:sz="4" w:space="0" w:color="0033CC"/>
              <w:right w:val="single" w:sz="4"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56" w:type="dxa"/>
            <w:tcBorders>
              <w:top w:val="double" w:sz="6" w:space="0" w:color="0033CC"/>
              <w:left w:val="single" w:sz="4" w:space="0" w:color="0033CC"/>
              <w:bottom w:val="single" w:sz="4"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r w:rsidR="001A03C9" w:rsidRPr="0088122D" w:rsidTr="007B0439">
        <w:trPr>
          <w:jc w:val="center"/>
        </w:trPr>
        <w:tc>
          <w:tcPr>
            <w:tcW w:w="3080" w:type="dxa"/>
            <w:tcBorders>
              <w:top w:val="single" w:sz="4" w:space="0" w:color="0033CC"/>
              <w:left w:val="double" w:sz="6" w:space="0" w:color="0033CC"/>
              <w:bottom w:val="double" w:sz="6" w:space="0" w:color="0033CC"/>
              <w:right w:val="single" w:sz="4" w:space="0" w:color="0033CC"/>
            </w:tcBorders>
            <w:vAlign w:val="center"/>
          </w:tcPr>
          <w:p w:rsidR="001A03C9" w:rsidRPr="0088122D" w:rsidRDefault="001A03C9" w:rsidP="007B0439">
            <w:pPr>
              <w:pStyle w:val="normaltableau"/>
              <w:spacing w:before="0" w:after="0"/>
              <w:jc w:val="left"/>
              <w:rPr>
                <w:rFonts w:ascii="Times New Roman" w:hAnsi="Times New Roman"/>
                <w:sz w:val="24"/>
                <w:szCs w:val="24"/>
                <w:lang w:val="bg-BG" w:eastAsia="en-US"/>
              </w:rPr>
            </w:pPr>
          </w:p>
        </w:tc>
        <w:tc>
          <w:tcPr>
            <w:tcW w:w="2880" w:type="dxa"/>
            <w:tcBorders>
              <w:top w:val="single" w:sz="4" w:space="0" w:color="0033CC"/>
              <w:left w:val="single" w:sz="4" w:space="0" w:color="0033CC"/>
              <w:bottom w:val="double" w:sz="6" w:space="0" w:color="0033CC"/>
              <w:right w:val="single" w:sz="4"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56" w:type="dxa"/>
            <w:tcBorders>
              <w:top w:val="single" w:sz="4" w:space="0" w:color="0033CC"/>
              <w:left w:val="single" w:sz="4" w:space="0" w:color="0033CC"/>
              <w:bottom w:val="doub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bl>
    <w:p w:rsidR="001A03C9" w:rsidRPr="0088122D" w:rsidRDefault="001A03C9" w:rsidP="001A03C9">
      <w:pPr>
        <w:spacing w:before="120"/>
        <w:rPr>
          <w:b/>
          <w:lang w:eastAsia="en-US"/>
        </w:rPr>
      </w:pPr>
      <w:r w:rsidRPr="0088122D">
        <w:rPr>
          <w:i/>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1A03C9" w:rsidRPr="0088122D" w:rsidRDefault="001A03C9" w:rsidP="001A03C9">
      <w:pPr>
        <w:numPr>
          <w:ilvl w:val="0"/>
          <w:numId w:val="2"/>
        </w:numPr>
        <w:autoSpaceDN w:val="0"/>
        <w:spacing w:before="240" w:after="240"/>
        <w:rPr>
          <w:b/>
        </w:rPr>
      </w:pPr>
      <w:r w:rsidRPr="0088122D">
        <w:rPr>
          <w:b/>
        </w:rPr>
        <w:t>НАСТОЯЩА МЕСТОРАБОТА И ДЛЪЖНОСТ</w:t>
      </w:r>
    </w:p>
    <w:p w:rsidR="001A03C9" w:rsidRPr="0088122D" w:rsidRDefault="001A03C9" w:rsidP="001A03C9">
      <w:pPr>
        <w:rPr>
          <w:b/>
        </w:rPr>
      </w:pPr>
      <w:r w:rsidRPr="0088122D">
        <w:rPr>
          <w:b/>
        </w:rPr>
        <w:t>.......................................................................................................................................................</w:t>
      </w:r>
    </w:p>
    <w:p w:rsidR="001A03C9" w:rsidRPr="0088122D" w:rsidRDefault="001A03C9" w:rsidP="001A03C9">
      <w:pPr>
        <w:rPr>
          <w:b/>
        </w:rPr>
      </w:pPr>
      <w:r w:rsidRPr="0088122D">
        <w:rPr>
          <w:b/>
        </w:rPr>
        <w:t>.......................................................................................................................................................</w:t>
      </w:r>
    </w:p>
    <w:p w:rsidR="001A03C9" w:rsidRPr="0088122D" w:rsidRDefault="001A03C9" w:rsidP="001A03C9">
      <w:pPr>
        <w:rPr>
          <w:b/>
        </w:rPr>
      </w:pPr>
      <w:r w:rsidRPr="0088122D">
        <w:rPr>
          <w:b/>
        </w:rPr>
        <w:t>.......................................................................................................................................................</w:t>
      </w:r>
    </w:p>
    <w:p w:rsidR="001A03C9" w:rsidRPr="0088122D" w:rsidRDefault="001A03C9" w:rsidP="001A03C9">
      <w:pPr>
        <w:numPr>
          <w:ilvl w:val="0"/>
          <w:numId w:val="2"/>
        </w:numPr>
        <w:autoSpaceDN w:val="0"/>
        <w:spacing w:before="240" w:after="240"/>
        <w:rPr>
          <w:b/>
        </w:rPr>
      </w:pPr>
      <w:r w:rsidRPr="0088122D">
        <w:rPr>
          <w:b/>
        </w:rPr>
        <w:t>ПРОФЕСИОНАЛЕН ОПИТ</w:t>
      </w:r>
    </w:p>
    <w:p w:rsidR="001A03C9" w:rsidRPr="0088122D" w:rsidRDefault="001A03C9" w:rsidP="001A03C9">
      <w:pPr>
        <w:rPr>
          <w:i/>
        </w:rPr>
      </w:pPr>
      <w:r w:rsidRPr="0088122D">
        <w:rPr>
          <w:i/>
        </w:rPr>
        <w:t xml:space="preserve">Посочете организациите, в които сте работили, като започнете с последната; други ангажименти (свободна професия, самонает и др.) </w:t>
      </w:r>
    </w:p>
    <w:p w:rsidR="001A03C9" w:rsidRPr="0088122D" w:rsidRDefault="001A03C9" w:rsidP="001A03C9">
      <w:pPr>
        <w:spacing w:before="240" w:after="240"/>
        <w:rPr>
          <w:b/>
        </w:rPr>
      </w:pPr>
      <w:r w:rsidRPr="0088122D">
        <w:rPr>
          <w:b/>
        </w:rPr>
        <w:t xml:space="preserve">4.1. Професионален опит, свързан с предмета на обществената поръчка и длъжността </w:t>
      </w:r>
    </w:p>
    <w:tbl>
      <w:tblPr>
        <w:tblW w:w="9480" w:type="dxa"/>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4A0"/>
      </w:tblPr>
      <w:tblGrid>
        <w:gridCol w:w="2880"/>
        <w:gridCol w:w="1200"/>
        <w:gridCol w:w="1920"/>
        <w:gridCol w:w="3480"/>
      </w:tblGrid>
      <w:tr w:rsidR="001A03C9" w:rsidRPr="0088122D" w:rsidTr="007B0439">
        <w:trPr>
          <w:cantSplit/>
          <w:jc w:val="center"/>
        </w:trPr>
        <w:tc>
          <w:tcPr>
            <w:tcW w:w="2880" w:type="dxa"/>
            <w:tcBorders>
              <w:top w:val="double" w:sz="6" w:space="0" w:color="0033CC"/>
              <w:left w:val="double" w:sz="6" w:space="0" w:color="0033CC"/>
              <w:bottom w:val="double" w:sz="6" w:space="0" w:color="0033CC"/>
              <w:right w:val="single" w:sz="6" w:space="0" w:color="0033CC"/>
            </w:tcBorders>
            <w:shd w:val="clear" w:color="auto" w:fill="D9D9D9"/>
            <w:vAlign w:val="center"/>
          </w:tcPr>
          <w:p w:rsidR="001A03C9" w:rsidRPr="0088122D" w:rsidRDefault="001A03C9" w:rsidP="00710E41">
            <w:pPr>
              <w:widowControl w:val="0"/>
              <w:autoSpaceDE w:val="0"/>
              <w:autoSpaceDN w:val="0"/>
              <w:adjustRightInd w:val="0"/>
              <w:rPr>
                <w:b/>
                <w:lang w:eastAsia="en-US"/>
              </w:rPr>
            </w:pPr>
            <w:r w:rsidRPr="0088122D">
              <w:rPr>
                <w:b/>
              </w:rPr>
              <w:lastRenderedPageBreak/>
              <w:t>Организация</w:t>
            </w:r>
          </w:p>
        </w:tc>
        <w:tc>
          <w:tcPr>
            <w:tcW w:w="1200" w:type="dxa"/>
            <w:tcBorders>
              <w:top w:val="double" w:sz="6" w:space="0" w:color="0033CC"/>
              <w:left w:val="single" w:sz="6" w:space="0" w:color="0033CC"/>
              <w:bottom w:val="double" w:sz="6" w:space="0" w:color="0033CC"/>
              <w:right w:val="sing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Период</w:t>
            </w:r>
          </w:p>
        </w:tc>
        <w:tc>
          <w:tcPr>
            <w:tcW w:w="1920" w:type="dxa"/>
            <w:tcBorders>
              <w:top w:val="double" w:sz="6" w:space="0" w:color="0033CC"/>
              <w:left w:val="single" w:sz="6" w:space="0" w:color="0033CC"/>
              <w:bottom w:val="double" w:sz="6" w:space="0" w:color="0033CC"/>
              <w:right w:val="sing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Длъжност</w:t>
            </w:r>
          </w:p>
        </w:tc>
        <w:tc>
          <w:tcPr>
            <w:tcW w:w="3480" w:type="dxa"/>
            <w:tcBorders>
              <w:top w:val="double" w:sz="6" w:space="0" w:color="0033CC"/>
              <w:left w:val="single" w:sz="6" w:space="0" w:color="0033CC"/>
              <w:bottom w:val="double" w:sz="6" w:space="0" w:color="0033CC"/>
              <w:right w:val="doub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Основни дейности и отговорности</w:t>
            </w:r>
          </w:p>
        </w:tc>
      </w:tr>
      <w:tr w:rsidR="001A03C9" w:rsidRPr="0088122D" w:rsidTr="007B0439">
        <w:trPr>
          <w:cantSplit/>
          <w:jc w:val="center"/>
        </w:trPr>
        <w:tc>
          <w:tcPr>
            <w:tcW w:w="2880" w:type="dxa"/>
            <w:tcBorders>
              <w:top w:val="double" w:sz="6" w:space="0" w:color="0033CC"/>
              <w:left w:val="doub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1200" w:type="dxa"/>
            <w:tcBorders>
              <w:top w:val="double" w:sz="6" w:space="0" w:color="0033CC"/>
              <w:left w:val="sing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1920" w:type="dxa"/>
            <w:tcBorders>
              <w:top w:val="double" w:sz="6" w:space="0" w:color="0033CC"/>
              <w:left w:val="sing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3480" w:type="dxa"/>
            <w:tcBorders>
              <w:top w:val="double" w:sz="6" w:space="0" w:color="0033CC"/>
              <w:left w:val="single" w:sz="6" w:space="0" w:color="0033CC"/>
              <w:bottom w:val="single" w:sz="6" w:space="0" w:color="0033CC"/>
              <w:right w:val="doub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r>
      <w:tr w:rsidR="001A03C9" w:rsidRPr="0088122D" w:rsidTr="007B0439">
        <w:trPr>
          <w:cantSplit/>
          <w:jc w:val="center"/>
        </w:trPr>
        <w:tc>
          <w:tcPr>
            <w:tcW w:w="2880" w:type="dxa"/>
            <w:tcBorders>
              <w:top w:val="single" w:sz="6" w:space="0" w:color="0033CC"/>
              <w:left w:val="doub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20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92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80" w:type="dxa"/>
            <w:tcBorders>
              <w:top w:val="single" w:sz="6" w:space="0" w:color="0033CC"/>
              <w:left w:val="single" w:sz="6" w:space="0" w:color="0033CC"/>
              <w:bottom w:val="sing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r w:rsidR="001A03C9" w:rsidRPr="0088122D" w:rsidTr="007B0439">
        <w:trPr>
          <w:cantSplit/>
          <w:jc w:val="center"/>
        </w:trPr>
        <w:tc>
          <w:tcPr>
            <w:tcW w:w="2880" w:type="dxa"/>
            <w:tcBorders>
              <w:top w:val="single" w:sz="6" w:space="0" w:color="0033CC"/>
              <w:left w:val="doub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200" w:type="dxa"/>
            <w:tcBorders>
              <w:top w:val="single" w:sz="6" w:space="0" w:color="0033CC"/>
              <w:left w:val="sing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920" w:type="dxa"/>
            <w:tcBorders>
              <w:top w:val="single" w:sz="6" w:space="0" w:color="0033CC"/>
              <w:left w:val="sing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80" w:type="dxa"/>
            <w:tcBorders>
              <w:top w:val="single" w:sz="6" w:space="0" w:color="0033CC"/>
              <w:left w:val="single" w:sz="6" w:space="0" w:color="0033CC"/>
              <w:bottom w:val="doub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bl>
    <w:p w:rsidR="001A03C9" w:rsidRPr="0088122D" w:rsidRDefault="001A03C9" w:rsidP="001A03C9">
      <w:pPr>
        <w:spacing w:before="240" w:after="240"/>
        <w:rPr>
          <w:b/>
          <w:lang w:eastAsia="en-US"/>
        </w:rPr>
      </w:pPr>
      <w:r w:rsidRPr="0088122D">
        <w:rPr>
          <w:b/>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4A0"/>
      </w:tblPr>
      <w:tblGrid>
        <w:gridCol w:w="2880"/>
        <w:gridCol w:w="1200"/>
        <w:gridCol w:w="1920"/>
        <w:gridCol w:w="3480"/>
      </w:tblGrid>
      <w:tr w:rsidR="001A03C9" w:rsidRPr="0088122D" w:rsidTr="007B0439">
        <w:trPr>
          <w:cantSplit/>
          <w:jc w:val="center"/>
        </w:trPr>
        <w:tc>
          <w:tcPr>
            <w:tcW w:w="2880" w:type="dxa"/>
            <w:tcBorders>
              <w:top w:val="double" w:sz="6" w:space="0" w:color="0033CC"/>
              <w:left w:val="double" w:sz="6" w:space="0" w:color="0033CC"/>
              <w:bottom w:val="double" w:sz="6" w:space="0" w:color="0033CC"/>
              <w:right w:val="single" w:sz="6" w:space="0" w:color="0033CC"/>
            </w:tcBorders>
            <w:shd w:val="clear" w:color="auto" w:fill="D9D9D9"/>
            <w:vAlign w:val="center"/>
          </w:tcPr>
          <w:p w:rsidR="001A03C9" w:rsidRPr="0088122D" w:rsidRDefault="001A03C9" w:rsidP="00710E41">
            <w:pPr>
              <w:widowControl w:val="0"/>
              <w:autoSpaceDE w:val="0"/>
              <w:autoSpaceDN w:val="0"/>
              <w:adjustRightInd w:val="0"/>
              <w:rPr>
                <w:b/>
                <w:lang w:eastAsia="en-US"/>
              </w:rPr>
            </w:pPr>
            <w:r w:rsidRPr="0088122D">
              <w:rPr>
                <w:b/>
              </w:rPr>
              <w:t>Организация</w:t>
            </w:r>
          </w:p>
        </w:tc>
        <w:tc>
          <w:tcPr>
            <w:tcW w:w="1200" w:type="dxa"/>
            <w:tcBorders>
              <w:top w:val="double" w:sz="6" w:space="0" w:color="0033CC"/>
              <w:left w:val="single" w:sz="6" w:space="0" w:color="0033CC"/>
              <w:bottom w:val="double" w:sz="6" w:space="0" w:color="0033CC"/>
              <w:right w:val="sing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Период</w:t>
            </w:r>
          </w:p>
        </w:tc>
        <w:tc>
          <w:tcPr>
            <w:tcW w:w="1920" w:type="dxa"/>
            <w:tcBorders>
              <w:top w:val="double" w:sz="6" w:space="0" w:color="0033CC"/>
              <w:left w:val="single" w:sz="6" w:space="0" w:color="0033CC"/>
              <w:bottom w:val="double" w:sz="6" w:space="0" w:color="0033CC"/>
              <w:right w:val="sing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Длъжност</w:t>
            </w:r>
          </w:p>
        </w:tc>
        <w:tc>
          <w:tcPr>
            <w:tcW w:w="3480" w:type="dxa"/>
            <w:tcBorders>
              <w:top w:val="double" w:sz="6" w:space="0" w:color="0033CC"/>
              <w:left w:val="single" w:sz="6" w:space="0" w:color="0033CC"/>
              <w:bottom w:val="double" w:sz="6" w:space="0" w:color="0033CC"/>
              <w:right w:val="doub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Основни дейности и отговорности</w:t>
            </w:r>
          </w:p>
        </w:tc>
      </w:tr>
      <w:tr w:rsidR="001A03C9" w:rsidRPr="0088122D" w:rsidTr="007B0439">
        <w:trPr>
          <w:cantSplit/>
          <w:jc w:val="center"/>
        </w:trPr>
        <w:tc>
          <w:tcPr>
            <w:tcW w:w="2880" w:type="dxa"/>
            <w:tcBorders>
              <w:top w:val="double" w:sz="6" w:space="0" w:color="0033CC"/>
              <w:left w:val="doub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1200" w:type="dxa"/>
            <w:tcBorders>
              <w:top w:val="double" w:sz="6" w:space="0" w:color="0033CC"/>
              <w:left w:val="sing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1920" w:type="dxa"/>
            <w:tcBorders>
              <w:top w:val="double" w:sz="6" w:space="0" w:color="0033CC"/>
              <w:left w:val="sing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3480" w:type="dxa"/>
            <w:tcBorders>
              <w:top w:val="double" w:sz="6" w:space="0" w:color="0033CC"/>
              <w:left w:val="single" w:sz="6" w:space="0" w:color="0033CC"/>
              <w:bottom w:val="single" w:sz="6" w:space="0" w:color="0033CC"/>
              <w:right w:val="doub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r>
      <w:tr w:rsidR="001A03C9" w:rsidRPr="0088122D" w:rsidTr="007B0439">
        <w:trPr>
          <w:cantSplit/>
          <w:jc w:val="center"/>
        </w:trPr>
        <w:tc>
          <w:tcPr>
            <w:tcW w:w="2880" w:type="dxa"/>
            <w:tcBorders>
              <w:top w:val="single" w:sz="6" w:space="0" w:color="0033CC"/>
              <w:left w:val="doub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20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92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80" w:type="dxa"/>
            <w:tcBorders>
              <w:top w:val="single" w:sz="6" w:space="0" w:color="0033CC"/>
              <w:left w:val="single" w:sz="6" w:space="0" w:color="0033CC"/>
              <w:bottom w:val="sing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r w:rsidR="001A03C9" w:rsidRPr="0088122D" w:rsidTr="007B0439">
        <w:trPr>
          <w:cantSplit/>
          <w:jc w:val="center"/>
        </w:trPr>
        <w:tc>
          <w:tcPr>
            <w:tcW w:w="2880" w:type="dxa"/>
            <w:tcBorders>
              <w:top w:val="single" w:sz="6" w:space="0" w:color="0033CC"/>
              <w:left w:val="doub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20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92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80" w:type="dxa"/>
            <w:tcBorders>
              <w:top w:val="single" w:sz="6" w:space="0" w:color="0033CC"/>
              <w:left w:val="single" w:sz="6" w:space="0" w:color="0033CC"/>
              <w:bottom w:val="sing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r w:rsidR="001A03C9" w:rsidRPr="0088122D" w:rsidTr="007B0439">
        <w:trPr>
          <w:cantSplit/>
          <w:jc w:val="center"/>
        </w:trPr>
        <w:tc>
          <w:tcPr>
            <w:tcW w:w="2880" w:type="dxa"/>
            <w:tcBorders>
              <w:top w:val="single" w:sz="6" w:space="0" w:color="0033CC"/>
              <w:left w:val="doub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200" w:type="dxa"/>
            <w:tcBorders>
              <w:top w:val="single" w:sz="6" w:space="0" w:color="0033CC"/>
              <w:left w:val="sing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920" w:type="dxa"/>
            <w:tcBorders>
              <w:top w:val="single" w:sz="6" w:space="0" w:color="0033CC"/>
              <w:left w:val="sing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480" w:type="dxa"/>
            <w:tcBorders>
              <w:top w:val="single" w:sz="6" w:space="0" w:color="0033CC"/>
              <w:left w:val="single" w:sz="6" w:space="0" w:color="0033CC"/>
              <w:bottom w:val="doub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bl>
    <w:p w:rsidR="001A03C9" w:rsidRPr="0088122D" w:rsidRDefault="001A03C9" w:rsidP="001A03C9">
      <w:pPr>
        <w:numPr>
          <w:ilvl w:val="0"/>
          <w:numId w:val="2"/>
        </w:numPr>
        <w:autoSpaceDN w:val="0"/>
        <w:spacing w:before="240" w:after="240"/>
        <w:rPr>
          <w:b/>
          <w:lang w:eastAsia="en-US"/>
        </w:rPr>
      </w:pPr>
      <w:r w:rsidRPr="0088122D">
        <w:rPr>
          <w:b/>
        </w:rPr>
        <w:t>ЧУЖДИ ЕЗИЦИ</w:t>
      </w:r>
    </w:p>
    <w:tbl>
      <w:tblPr>
        <w:tblW w:w="0" w:type="auto"/>
        <w:tblInd w:w="58" w:type="dxa"/>
        <w:tblLayout w:type="fixed"/>
        <w:tblCellMar>
          <w:left w:w="58" w:type="dxa"/>
          <w:right w:w="58" w:type="dxa"/>
        </w:tblCellMar>
        <w:tblLook w:val="04A0"/>
      </w:tblPr>
      <w:tblGrid>
        <w:gridCol w:w="9480"/>
      </w:tblGrid>
      <w:tr w:rsidR="001A03C9" w:rsidRPr="0088122D" w:rsidTr="007B0439">
        <w:tc>
          <w:tcPr>
            <w:tcW w:w="9480" w:type="dxa"/>
            <w:vAlign w:val="center"/>
          </w:tcPr>
          <w:p w:rsidR="001A03C9" w:rsidRPr="0088122D" w:rsidRDefault="001A03C9" w:rsidP="007B0439">
            <w:pPr>
              <w:rPr>
                <w:i/>
                <w:lang w:eastAsia="en-US"/>
              </w:rPr>
            </w:pPr>
            <w:r w:rsidRPr="0088122D">
              <w:rPr>
                <w:i/>
              </w:rPr>
              <w:t>Оценка от 1 до 5 за степен на владеене на езика (5 – отлично, 1 – основно)</w:t>
            </w:r>
          </w:p>
          <w:p w:rsidR="001A03C9" w:rsidRPr="0088122D" w:rsidRDefault="001A03C9" w:rsidP="007B0439">
            <w:pPr>
              <w:pStyle w:val="Style"/>
              <w:ind w:left="0" w:right="0" w:firstLine="0"/>
              <w:rPr>
                <w:i/>
              </w:rPr>
            </w:pPr>
            <w:r w:rsidRPr="0088122D">
              <w:rPr>
                <w:i/>
              </w:rPr>
              <w:t>Ако притежавате сертификати и удостоверения за владеене на съответния език, отбележете ги в последната колона.</w:t>
            </w:r>
          </w:p>
        </w:tc>
      </w:tr>
    </w:tbl>
    <w:p w:rsidR="001A03C9" w:rsidRPr="0088122D" w:rsidRDefault="001A03C9" w:rsidP="001A03C9">
      <w:pPr>
        <w:rPr>
          <w:b/>
          <w:lang w:eastAsia="en-US"/>
        </w:rPr>
      </w:pP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4A0"/>
      </w:tblPr>
      <w:tblGrid>
        <w:gridCol w:w="3472"/>
        <w:gridCol w:w="1440"/>
        <w:gridCol w:w="1560"/>
        <w:gridCol w:w="3008"/>
      </w:tblGrid>
      <w:tr w:rsidR="001A03C9" w:rsidRPr="0088122D" w:rsidTr="007B0439">
        <w:trPr>
          <w:cantSplit/>
          <w:jc w:val="center"/>
        </w:trPr>
        <w:tc>
          <w:tcPr>
            <w:tcW w:w="3472" w:type="dxa"/>
            <w:tcBorders>
              <w:top w:val="double" w:sz="6" w:space="0" w:color="0033CC"/>
              <w:left w:val="double" w:sz="6" w:space="0" w:color="0033CC"/>
              <w:bottom w:val="double" w:sz="6" w:space="0" w:color="0033CC"/>
              <w:right w:val="single" w:sz="6" w:space="0" w:color="0033CC"/>
            </w:tcBorders>
            <w:shd w:val="clear" w:color="auto" w:fill="D9D9D9"/>
            <w:vAlign w:val="center"/>
          </w:tcPr>
          <w:p w:rsidR="001A03C9" w:rsidRPr="0088122D" w:rsidRDefault="001A03C9" w:rsidP="00710E41">
            <w:pPr>
              <w:widowControl w:val="0"/>
              <w:autoSpaceDE w:val="0"/>
              <w:autoSpaceDN w:val="0"/>
              <w:adjustRightInd w:val="0"/>
              <w:ind w:firstLine="700"/>
              <w:rPr>
                <w:b/>
                <w:lang w:eastAsia="en-US"/>
              </w:rPr>
            </w:pPr>
            <w:r w:rsidRPr="0088122D">
              <w:rPr>
                <w:b/>
              </w:rPr>
              <w:t>Език</w:t>
            </w:r>
          </w:p>
        </w:tc>
        <w:tc>
          <w:tcPr>
            <w:tcW w:w="1440" w:type="dxa"/>
            <w:tcBorders>
              <w:top w:val="double" w:sz="6" w:space="0" w:color="0033CC"/>
              <w:left w:val="single" w:sz="6" w:space="0" w:color="0033CC"/>
              <w:bottom w:val="double" w:sz="6" w:space="0" w:color="0033CC"/>
              <w:right w:val="sing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Писмено</w:t>
            </w:r>
          </w:p>
        </w:tc>
        <w:tc>
          <w:tcPr>
            <w:tcW w:w="1560" w:type="dxa"/>
            <w:tcBorders>
              <w:top w:val="double" w:sz="6" w:space="0" w:color="0033CC"/>
              <w:left w:val="single" w:sz="6" w:space="0" w:color="0033CC"/>
              <w:bottom w:val="double" w:sz="6" w:space="0" w:color="0033CC"/>
              <w:right w:val="sing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Говоримо</w:t>
            </w:r>
          </w:p>
        </w:tc>
        <w:tc>
          <w:tcPr>
            <w:tcW w:w="3008" w:type="dxa"/>
            <w:tcBorders>
              <w:top w:val="double" w:sz="6" w:space="0" w:color="0033CC"/>
              <w:left w:val="single" w:sz="6" w:space="0" w:color="0033CC"/>
              <w:bottom w:val="double" w:sz="6" w:space="0" w:color="0033CC"/>
              <w:right w:val="double" w:sz="6" w:space="0" w:color="0033CC"/>
            </w:tcBorders>
            <w:shd w:val="clear" w:color="auto" w:fill="D9D9D9"/>
            <w:vAlign w:val="center"/>
          </w:tcPr>
          <w:p w:rsidR="001A03C9" w:rsidRPr="0088122D" w:rsidRDefault="001A03C9" w:rsidP="007B0439">
            <w:pPr>
              <w:widowControl w:val="0"/>
              <w:autoSpaceDE w:val="0"/>
              <w:autoSpaceDN w:val="0"/>
              <w:adjustRightInd w:val="0"/>
              <w:jc w:val="center"/>
              <w:rPr>
                <w:b/>
                <w:lang w:eastAsia="en-US"/>
              </w:rPr>
            </w:pPr>
            <w:r w:rsidRPr="0088122D">
              <w:rPr>
                <w:b/>
              </w:rPr>
              <w:t>Диплома/Сертификат</w:t>
            </w:r>
          </w:p>
        </w:tc>
      </w:tr>
      <w:tr w:rsidR="001A03C9" w:rsidRPr="0088122D" w:rsidTr="007B0439">
        <w:trPr>
          <w:cantSplit/>
          <w:jc w:val="center"/>
        </w:trPr>
        <w:tc>
          <w:tcPr>
            <w:tcW w:w="3472" w:type="dxa"/>
            <w:tcBorders>
              <w:top w:val="double" w:sz="6" w:space="0" w:color="0033CC"/>
              <w:left w:val="doub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1440" w:type="dxa"/>
            <w:tcBorders>
              <w:top w:val="double" w:sz="6" w:space="0" w:color="0033CC"/>
              <w:left w:val="sing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1560" w:type="dxa"/>
            <w:tcBorders>
              <w:top w:val="double" w:sz="6" w:space="0" w:color="0033CC"/>
              <w:left w:val="single" w:sz="6" w:space="0" w:color="0033CC"/>
              <w:bottom w:val="single" w:sz="6" w:space="0" w:color="0033CC"/>
              <w:right w:val="sing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c>
          <w:tcPr>
            <w:tcW w:w="3008" w:type="dxa"/>
            <w:tcBorders>
              <w:top w:val="double" w:sz="6" w:space="0" w:color="0033CC"/>
              <w:left w:val="single" w:sz="6" w:space="0" w:color="0033CC"/>
              <w:bottom w:val="single" w:sz="6" w:space="0" w:color="0033CC"/>
              <w:right w:val="double" w:sz="6" w:space="0" w:color="0033CC"/>
            </w:tcBorders>
            <w:vAlign w:val="center"/>
          </w:tcPr>
          <w:p w:rsidR="001A03C9" w:rsidRPr="0088122D" w:rsidRDefault="001A03C9" w:rsidP="007B0439">
            <w:pPr>
              <w:widowControl w:val="0"/>
              <w:autoSpaceDE w:val="0"/>
              <w:autoSpaceDN w:val="0"/>
              <w:adjustRightInd w:val="0"/>
              <w:ind w:firstLine="700"/>
              <w:jc w:val="both"/>
              <w:rPr>
                <w:lang w:eastAsia="en-US"/>
              </w:rPr>
            </w:pPr>
          </w:p>
        </w:tc>
      </w:tr>
      <w:tr w:rsidR="001A03C9" w:rsidRPr="0088122D" w:rsidTr="007B0439">
        <w:trPr>
          <w:cantSplit/>
          <w:jc w:val="center"/>
        </w:trPr>
        <w:tc>
          <w:tcPr>
            <w:tcW w:w="3472" w:type="dxa"/>
            <w:tcBorders>
              <w:top w:val="single" w:sz="6" w:space="0" w:color="0033CC"/>
              <w:left w:val="doub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44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56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008" w:type="dxa"/>
            <w:tcBorders>
              <w:top w:val="single" w:sz="6" w:space="0" w:color="0033CC"/>
              <w:left w:val="single" w:sz="6" w:space="0" w:color="0033CC"/>
              <w:bottom w:val="sing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r w:rsidR="001A03C9" w:rsidRPr="0088122D" w:rsidTr="007B0439">
        <w:trPr>
          <w:cantSplit/>
          <w:jc w:val="center"/>
        </w:trPr>
        <w:tc>
          <w:tcPr>
            <w:tcW w:w="3472" w:type="dxa"/>
            <w:tcBorders>
              <w:top w:val="single" w:sz="6" w:space="0" w:color="0033CC"/>
              <w:left w:val="doub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44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560" w:type="dxa"/>
            <w:tcBorders>
              <w:top w:val="single" w:sz="6" w:space="0" w:color="0033CC"/>
              <w:left w:val="single" w:sz="6" w:space="0" w:color="0033CC"/>
              <w:bottom w:val="sing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008" w:type="dxa"/>
            <w:tcBorders>
              <w:top w:val="single" w:sz="6" w:space="0" w:color="0033CC"/>
              <w:left w:val="single" w:sz="6" w:space="0" w:color="0033CC"/>
              <w:bottom w:val="sing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r w:rsidR="001A03C9" w:rsidRPr="0088122D" w:rsidTr="007B0439">
        <w:trPr>
          <w:cantSplit/>
          <w:jc w:val="center"/>
        </w:trPr>
        <w:tc>
          <w:tcPr>
            <w:tcW w:w="3472" w:type="dxa"/>
            <w:tcBorders>
              <w:top w:val="single" w:sz="6" w:space="0" w:color="0033CC"/>
              <w:left w:val="doub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440" w:type="dxa"/>
            <w:tcBorders>
              <w:top w:val="single" w:sz="6" w:space="0" w:color="0033CC"/>
              <w:left w:val="sing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1560" w:type="dxa"/>
            <w:tcBorders>
              <w:top w:val="single" w:sz="6" w:space="0" w:color="0033CC"/>
              <w:left w:val="single" w:sz="6" w:space="0" w:color="0033CC"/>
              <w:bottom w:val="double" w:sz="6" w:space="0" w:color="0033CC"/>
              <w:right w:val="sing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c>
          <w:tcPr>
            <w:tcW w:w="3008" w:type="dxa"/>
            <w:tcBorders>
              <w:top w:val="single" w:sz="6" w:space="0" w:color="0033CC"/>
              <w:left w:val="single" w:sz="6" w:space="0" w:color="0033CC"/>
              <w:bottom w:val="double" w:sz="6" w:space="0" w:color="0033CC"/>
              <w:right w:val="double" w:sz="6" w:space="0" w:color="0033CC"/>
            </w:tcBorders>
            <w:vAlign w:val="center"/>
          </w:tcPr>
          <w:p w:rsidR="001A03C9" w:rsidRPr="0088122D" w:rsidRDefault="001A03C9" w:rsidP="007B0439">
            <w:pPr>
              <w:pStyle w:val="normaltableau"/>
              <w:spacing w:before="0" w:after="0"/>
              <w:rPr>
                <w:rFonts w:ascii="Times New Roman" w:hAnsi="Times New Roman"/>
                <w:sz w:val="24"/>
                <w:szCs w:val="24"/>
                <w:lang w:val="bg-BG" w:eastAsia="en-US"/>
              </w:rPr>
            </w:pPr>
          </w:p>
        </w:tc>
      </w:tr>
    </w:tbl>
    <w:p w:rsidR="001A03C9" w:rsidRPr="0088122D" w:rsidRDefault="001A03C9" w:rsidP="001A03C9">
      <w:pPr>
        <w:numPr>
          <w:ilvl w:val="0"/>
          <w:numId w:val="2"/>
        </w:numPr>
        <w:autoSpaceDN w:val="0"/>
        <w:spacing w:before="240" w:after="240"/>
        <w:rPr>
          <w:b/>
          <w:lang w:eastAsia="en-US"/>
        </w:rPr>
      </w:pPr>
      <w:r w:rsidRPr="0088122D">
        <w:rPr>
          <w:b/>
        </w:rPr>
        <w:t>КОМПЮТЪРНИ И ДРУГИ УМЕНИЯ</w:t>
      </w:r>
    </w:p>
    <w:p w:rsidR="001A03C9" w:rsidRPr="0088122D" w:rsidRDefault="001A03C9" w:rsidP="001A03C9">
      <w:pPr>
        <w:rPr>
          <w:b/>
        </w:rPr>
      </w:pPr>
      <w:r w:rsidRPr="0088122D">
        <w:rPr>
          <w:b/>
        </w:rPr>
        <w:t>.......................................................................................................................................................</w:t>
      </w:r>
    </w:p>
    <w:p w:rsidR="001A03C9" w:rsidRPr="0088122D" w:rsidRDefault="001A03C9" w:rsidP="001A03C9">
      <w:pPr>
        <w:rPr>
          <w:b/>
        </w:rPr>
      </w:pPr>
      <w:r w:rsidRPr="0088122D">
        <w:rPr>
          <w:b/>
        </w:rPr>
        <w:t>.......................................................................................................................................................</w:t>
      </w:r>
    </w:p>
    <w:p w:rsidR="001A03C9" w:rsidRPr="0088122D" w:rsidRDefault="001A03C9" w:rsidP="001A03C9">
      <w:pPr>
        <w:rPr>
          <w:b/>
        </w:rPr>
      </w:pPr>
      <w:r w:rsidRPr="0088122D">
        <w:rPr>
          <w:b/>
        </w:rPr>
        <w:t>.......................................................................................................................................................</w:t>
      </w:r>
    </w:p>
    <w:p w:rsidR="001A03C9" w:rsidRPr="0088122D" w:rsidRDefault="001A03C9" w:rsidP="001A03C9">
      <w:pPr>
        <w:rPr>
          <w:b/>
        </w:rPr>
      </w:pPr>
    </w:p>
    <w:p w:rsidR="001A03C9" w:rsidRPr="0088122D" w:rsidRDefault="001A03C9" w:rsidP="001A03C9">
      <w:pPr>
        <w:numPr>
          <w:ilvl w:val="0"/>
          <w:numId w:val="2"/>
        </w:numPr>
        <w:tabs>
          <w:tab w:val="num" w:pos="0"/>
        </w:tabs>
        <w:autoSpaceDN w:val="0"/>
        <w:ind w:left="0" w:firstLine="0"/>
        <w:jc w:val="both"/>
        <w:rPr>
          <w:b/>
        </w:rPr>
      </w:pPr>
      <w:r w:rsidRPr="0088122D">
        <w:rPr>
          <w:b/>
        </w:rPr>
        <w:t>ОСНОВНИ КВАЛИФИКАЦИИ, свързани с предмета на обществената поръчка и длъжността</w:t>
      </w:r>
    </w:p>
    <w:p w:rsidR="001A03C9" w:rsidRPr="0088122D" w:rsidRDefault="001A03C9" w:rsidP="001A03C9">
      <w:pPr>
        <w:rPr>
          <w:b/>
        </w:rPr>
      </w:pPr>
      <w:r w:rsidRPr="0088122D">
        <w:rPr>
          <w:b/>
        </w:rPr>
        <w:t>.......................................................................................................................................................</w:t>
      </w:r>
    </w:p>
    <w:p w:rsidR="001A03C9" w:rsidRPr="0088122D" w:rsidRDefault="001A03C9" w:rsidP="001A03C9">
      <w:pPr>
        <w:rPr>
          <w:b/>
        </w:rPr>
      </w:pPr>
      <w:r w:rsidRPr="0088122D">
        <w:rPr>
          <w:b/>
        </w:rPr>
        <w:t>.......................................................................................................................................................</w:t>
      </w:r>
    </w:p>
    <w:p w:rsidR="001A03C9" w:rsidRPr="0088122D" w:rsidRDefault="001A03C9" w:rsidP="001A03C9">
      <w:pPr>
        <w:rPr>
          <w:b/>
        </w:rPr>
      </w:pPr>
      <w:r w:rsidRPr="0088122D">
        <w:rPr>
          <w:b/>
        </w:rPr>
        <w:t>.......................................................................................................................................................</w:t>
      </w:r>
    </w:p>
    <w:p w:rsidR="001A03C9" w:rsidRPr="0088122D" w:rsidRDefault="001A03C9" w:rsidP="001A03C9">
      <w:pPr>
        <w:spacing w:before="240" w:after="240"/>
      </w:pPr>
      <w:r w:rsidRPr="0088122D">
        <w:rPr>
          <w:b/>
        </w:rPr>
        <w:t xml:space="preserve">8. ДРУГА СЪЩЕСТВЕНА ИНФОРМАЦИЯ </w:t>
      </w:r>
    </w:p>
    <w:p w:rsidR="001A03C9" w:rsidRPr="0088122D" w:rsidRDefault="001A03C9" w:rsidP="001A03C9">
      <w:pPr>
        <w:rPr>
          <w:b/>
        </w:rPr>
      </w:pPr>
      <w:r w:rsidRPr="0088122D">
        <w:rPr>
          <w:b/>
        </w:rPr>
        <w:t>.......................................................................................................................................................</w:t>
      </w:r>
    </w:p>
    <w:p w:rsidR="001A03C9" w:rsidRPr="0088122D" w:rsidRDefault="001A03C9" w:rsidP="001A03C9">
      <w:pPr>
        <w:spacing w:before="240" w:after="240"/>
        <w:ind w:left="720" w:hanging="720"/>
        <w:rPr>
          <w:b/>
        </w:rPr>
      </w:pPr>
      <w:r w:rsidRPr="0088122D">
        <w:rPr>
          <w:b/>
        </w:rPr>
        <w:t>9. УДОСТОВЕРЯВАНЕ:</w:t>
      </w:r>
    </w:p>
    <w:p w:rsidR="001A03C9" w:rsidRPr="0088122D" w:rsidRDefault="001A03C9" w:rsidP="001A03C9">
      <w:pPr>
        <w:spacing w:before="120" w:after="120"/>
        <w:jc w:val="both"/>
      </w:pPr>
      <w:r w:rsidRPr="0088122D">
        <w:tab/>
        <w:t xml:space="preserve">Аз, долуподписаният(ата), с настоящото удостоверявам, че настоящата автобиография вярно описва мен, квалификациите и опита ми. </w:t>
      </w:r>
    </w:p>
    <w:p w:rsidR="001A03C9" w:rsidRPr="0088122D" w:rsidRDefault="001A03C9" w:rsidP="001A03C9">
      <w:pPr>
        <w:spacing w:before="120" w:after="120"/>
        <w:jc w:val="both"/>
        <w:rPr>
          <w:b/>
        </w:rPr>
      </w:pPr>
      <w:r w:rsidRPr="0088122D">
        <w:rPr>
          <w:b/>
        </w:rPr>
        <w:lastRenderedPageBreak/>
        <w:t xml:space="preserve">10. ДЕКЛАРАЦИЯ ЗА ЛИПСА НА ОБСТОЯТЕЛСТВОТО ПО ЧЛ. 8, АЛ. 8, Т. 2 ОТ ЗОП </w:t>
      </w:r>
    </w:p>
    <w:p w:rsidR="001A03C9" w:rsidRPr="0088122D" w:rsidRDefault="001A03C9" w:rsidP="001A03C9">
      <w:pPr>
        <w:spacing w:before="120" w:after="120"/>
        <w:jc w:val="both"/>
        <w:rPr>
          <w:b/>
        </w:rPr>
      </w:pPr>
    </w:p>
    <w:p w:rsidR="001A03C9" w:rsidRPr="0088122D" w:rsidRDefault="001A03C9" w:rsidP="001A03C9">
      <w:pPr>
        <w:spacing w:after="120"/>
        <w:ind w:right="70"/>
        <w:jc w:val="both"/>
        <w:rPr>
          <w:bCs/>
          <w:i/>
        </w:rPr>
      </w:pPr>
      <w:r w:rsidRPr="0088122D">
        <w:rPr>
          <w:bCs/>
          <w:i/>
          <w:lang w:val="ru-RU"/>
        </w:rPr>
        <w:t>[оставя се вярното твърдение, а другото се изтрива]</w:t>
      </w:r>
      <w:r w:rsidRPr="0088122D">
        <w:rPr>
          <w:bCs/>
          <w:i/>
        </w:rPr>
        <w:t>,</w:t>
      </w:r>
    </w:p>
    <w:p w:rsidR="001A03C9" w:rsidRPr="0088122D" w:rsidRDefault="001A03C9" w:rsidP="001A03C9">
      <w:pPr>
        <w:spacing w:after="120"/>
        <w:ind w:right="-567"/>
        <w:jc w:val="both"/>
        <w:rPr>
          <w:lang w:eastAsia="en-US"/>
        </w:rPr>
      </w:pPr>
      <w:r w:rsidRPr="0088122D">
        <w:t xml:space="preserve">С представянето на настоящата автобиография декларирам, че не съм бил ангажиран от Възложителя, като външен експерт при изработването на техническата спецификация и/или на методиката за оценка на офертите на настоящата обществена поръчка. </w:t>
      </w:r>
    </w:p>
    <w:p w:rsidR="001A03C9" w:rsidRPr="0088122D" w:rsidRDefault="001A03C9" w:rsidP="001A03C9">
      <w:pPr>
        <w:spacing w:after="120"/>
        <w:ind w:right="-567"/>
        <w:jc w:val="both"/>
      </w:pPr>
      <w:r w:rsidRPr="0088122D">
        <w:t>или</w:t>
      </w:r>
    </w:p>
    <w:p w:rsidR="001A03C9" w:rsidRPr="0088122D" w:rsidRDefault="001A03C9" w:rsidP="001A03C9">
      <w:pPr>
        <w:spacing w:after="120"/>
        <w:ind w:right="-567"/>
        <w:jc w:val="both"/>
      </w:pPr>
      <w:r w:rsidRPr="0088122D">
        <w:t>Участвал съм като външен експерт при изработването на техническата спецификация и/или на методиката за оценка на офертите на настоящата обществена поръчка, но документите в чието изработване съм участвал са променени така, че не предоставят на този участник предимство пред останалите участници в процедурата.</w:t>
      </w:r>
    </w:p>
    <w:p w:rsidR="001A03C9" w:rsidRPr="0088122D" w:rsidRDefault="001A03C9" w:rsidP="001A03C9">
      <w:pPr>
        <w:spacing w:before="240" w:after="240"/>
        <w:rPr>
          <w:b/>
        </w:rPr>
      </w:pPr>
      <w:r w:rsidRPr="0088122D">
        <w:rPr>
          <w:b/>
        </w:rPr>
        <w:t>11. ДЕКЛАРАЦИЯ ЗА АНГАЖИРАНОСТ</w:t>
      </w:r>
    </w:p>
    <w:p w:rsidR="001A03C9" w:rsidRPr="0088122D" w:rsidRDefault="001A03C9" w:rsidP="001A03C9">
      <w:pPr>
        <w:spacing w:before="120" w:after="120"/>
        <w:ind w:firstLine="720"/>
        <w:jc w:val="both"/>
      </w:pPr>
      <w:r w:rsidRPr="0088122D">
        <w:t xml:space="preserve">На разположение съм да участвам в работата по настоящата обществена поръчка за срока на изпълнение, както изискват отговорностите ми. </w:t>
      </w:r>
    </w:p>
    <w:p w:rsidR="001A03C9" w:rsidRPr="0088122D" w:rsidRDefault="001A03C9" w:rsidP="001A03C9">
      <w:pPr>
        <w:spacing w:before="120" w:after="120"/>
        <w:ind w:firstLine="720"/>
        <w:jc w:val="both"/>
      </w:pPr>
      <w:r w:rsidRPr="0088122D">
        <w:t>Задължавам се да участвам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 и да работя, в съответствие с офертата на настоящия участник, за качественото изработване на предмета на поръчката.</w:t>
      </w:r>
    </w:p>
    <w:p w:rsidR="001A03C9" w:rsidRPr="0088122D" w:rsidRDefault="001A03C9" w:rsidP="001A03C9">
      <w:pPr>
        <w:ind w:left="360"/>
        <w:rPr>
          <w:highlight w:val="yellow"/>
          <w:u w:val="single"/>
        </w:rPr>
      </w:pPr>
    </w:p>
    <w:p w:rsidR="001A03C9" w:rsidRPr="0088122D" w:rsidRDefault="001A03C9" w:rsidP="001A03C9">
      <w:pPr>
        <w:rPr>
          <w:u w:val="single"/>
        </w:rPr>
      </w:pPr>
    </w:p>
    <w:p w:rsidR="001A03C9" w:rsidRPr="0088122D" w:rsidRDefault="001A03C9" w:rsidP="001A03C9">
      <w:pPr>
        <w:spacing w:before="120" w:after="120"/>
        <w:ind w:left="720" w:firstLine="28"/>
      </w:pPr>
      <w:r w:rsidRPr="0088122D">
        <w:t>Дата: ……………………..</w:t>
      </w:r>
      <w:r w:rsidRPr="0088122D">
        <w:tab/>
      </w:r>
      <w:r w:rsidRPr="0088122D">
        <w:tab/>
      </w:r>
      <w:r w:rsidRPr="0088122D">
        <w:tab/>
      </w:r>
      <w:r w:rsidRPr="0088122D">
        <w:tab/>
      </w:r>
      <w:r w:rsidRPr="0088122D">
        <w:tab/>
      </w:r>
      <w:r w:rsidRPr="0088122D">
        <w:tab/>
        <w:t>………………………….</w:t>
      </w:r>
    </w:p>
    <w:p w:rsidR="001A03C9" w:rsidRPr="0088122D" w:rsidRDefault="00710E41" w:rsidP="001A03C9">
      <w:pPr>
        <w:spacing w:before="120" w:after="120"/>
        <w:ind w:left="720" w:firstLine="696"/>
        <w:rPr>
          <w:i/>
        </w:rPr>
      </w:pPr>
      <w:r>
        <w:rPr>
          <w:i/>
        </w:rPr>
        <w:t xml:space="preserve">ден/месец/година       </w:t>
      </w:r>
      <w:r>
        <w:rPr>
          <w:i/>
        </w:rPr>
        <w:tab/>
      </w:r>
      <w:r>
        <w:rPr>
          <w:i/>
        </w:rPr>
        <w:tab/>
      </w:r>
      <w:r>
        <w:rPr>
          <w:i/>
        </w:rPr>
        <w:tab/>
      </w:r>
      <w:r>
        <w:rPr>
          <w:i/>
        </w:rPr>
        <w:tab/>
      </w:r>
      <w:r>
        <w:rPr>
          <w:i/>
        </w:rPr>
        <w:tab/>
        <w:t xml:space="preserve">     [п</w:t>
      </w:r>
      <w:r w:rsidR="001A03C9" w:rsidRPr="0088122D">
        <w:rPr>
          <w:i/>
        </w:rPr>
        <w:t xml:space="preserve">одпис на експерт]   </w:t>
      </w:r>
    </w:p>
    <w:p w:rsidR="001A03C9" w:rsidRPr="0088122D" w:rsidRDefault="001A03C9" w:rsidP="001A03C9">
      <w:pPr>
        <w:rPr>
          <w:i/>
        </w:rPr>
      </w:pPr>
    </w:p>
    <w:p w:rsidR="001A03C9" w:rsidRPr="0088122D" w:rsidRDefault="001A03C9" w:rsidP="001A03C9">
      <w:pPr>
        <w:rPr>
          <w:i/>
        </w:rPr>
      </w:pPr>
    </w:p>
    <w:p w:rsidR="001A03C9" w:rsidRPr="0088122D" w:rsidRDefault="001A03C9" w:rsidP="001A03C9">
      <w:pPr>
        <w:rPr>
          <w:i/>
        </w:rPr>
      </w:pPr>
      <w:r w:rsidRPr="0088122D">
        <w:rPr>
          <w:i/>
        </w:rPr>
        <w:br w:type="page"/>
      </w:r>
    </w:p>
    <w:p w:rsidR="001A03C9" w:rsidRPr="0088122D" w:rsidRDefault="001A03C9" w:rsidP="001A03C9">
      <w:pPr>
        <w:jc w:val="right"/>
        <w:rPr>
          <w:b/>
          <w:bCs/>
        </w:rPr>
      </w:pPr>
      <w:r w:rsidRPr="0088122D">
        <w:rPr>
          <w:b/>
          <w:bCs/>
        </w:rPr>
        <w:lastRenderedPageBreak/>
        <w:t>Приложение № 13</w:t>
      </w:r>
    </w:p>
    <w:p w:rsidR="001A03C9" w:rsidRPr="0088122D" w:rsidRDefault="001A03C9" w:rsidP="001A03C9">
      <w:pPr>
        <w:autoSpaceDE w:val="0"/>
        <w:autoSpaceDN w:val="0"/>
        <w:adjustRightInd w:val="0"/>
        <w:spacing w:before="120" w:after="120"/>
        <w:jc w:val="center"/>
        <w:rPr>
          <w:b/>
          <w:bCs/>
        </w:rPr>
      </w:pPr>
      <w:r w:rsidRPr="0088122D">
        <w:rPr>
          <w:b/>
          <w:bCs/>
        </w:rPr>
        <w:t xml:space="preserve">П Р О Е К Т     НА       Д О Г О В О Р </w:t>
      </w:r>
    </w:p>
    <w:p w:rsidR="001A03C9" w:rsidRPr="0088122D" w:rsidRDefault="001A03C9" w:rsidP="001A03C9">
      <w:pPr>
        <w:autoSpaceDE w:val="0"/>
        <w:autoSpaceDN w:val="0"/>
        <w:adjustRightInd w:val="0"/>
        <w:spacing w:before="120" w:after="120"/>
        <w:jc w:val="center"/>
        <w:rPr>
          <w:b/>
          <w:bCs/>
        </w:rPr>
      </w:pPr>
      <w:r w:rsidRPr="0088122D">
        <w:rPr>
          <w:b/>
          <w:bCs/>
        </w:rPr>
        <w:t>№ ……………/……………</w:t>
      </w:r>
    </w:p>
    <w:p w:rsidR="001A03C9" w:rsidRPr="0088122D" w:rsidRDefault="001A03C9" w:rsidP="001A03C9">
      <w:pPr>
        <w:ind w:firstLine="709"/>
        <w:jc w:val="both"/>
      </w:pPr>
    </w:p>
    <w:p w:rsidR="001A03C9" w:rsidRPr="0088122D" w:rsidRDefault="001A03C9" w:rsidP="001A03C9">
      <w:pPr>
        <w:widowControl w:val="0"/>
        <w:autoSpaceDE w:val="0"/>
        <w:autoSpaceDN w:val="0"/>
        <w:adjustRightInd w:val="0"/>
        <w:spacing w:after="120"/>
        <w:ind w:firstLine="708"/>
        <w:jc w:val="both"/>
      </w:pPr>
      <w:r w:rsidRPr="0088122D">
        <w:t xml:space="preserve">Днес, …………… </w:t>
      </w:r>
      <w:r w:rsidRPr="0088122D">
        <w:rPr>
          <w:spacing w:val="-4"/>
        </w:rPr>
        <w:t xml:space="preserve">год. в гр. Раковски </w:t>
      </w:r>
      <w:r w:rsidRPr="0088122D">
        <w:t>между:</w:t>
      </w:r>
    </w:p>
    <w:p w:rsidR="001A03C9" w:rsidRPr="0088122D" w:rsidRDefault="001A03C9" w:rsidP="001A03C9">
      <w:pPr>
        <w:widowControl w:val="0"/>
        <w:autoSpaceDE w:val="0"/>
        <w:autoSpaceDN w:val="0"/>
        <w:adjustRightInd w:val="0"/>
        <w:spacing w:after="120"/>
        <w:ind w:firstLine="708"/>
        <w:jc w:val="both"/>
      </w:pPr>
      <w:r w:rsidRPr="0088122D">
        <w:rPr>
          <w:b/>
          <w:bCs/>
          <w:caps/>
        </w:rPr>
        <w:t>Община РАКОВСКИ</w:t>
      </w:r>
      <w:r w:rsidRPr="0088122D">
        <w:rPr>
          <w:bCs/>
        </w:rPr>
        <w:t xml:space="preserve"> с административен адрес </w:t>
      </w:r>
      <w:r w:rsidRPr="0088122D">
        <w:t xml:space="preserve">в гр. Раковски, Област Пловдив, пл. „България” № 1, ЕИК 000471543, представлявана от Иван Милков Антонов - Кмет и Ана Павлова Маджарска – Главен счетоводител, наричана по-долу за краткост ВЪЗЛОЖИТЕЛ </w:t>
      </w:r>
      <w:r w:rsidRPr="0088122D">
        <w:rPr>
          <w:lang w:val="ru-RU"/>
        </w:rPr>
        <w:t>от една страна</w:t>
      </w:r>
    </w:p>
    <w:p w:rsidR="001A03C9" w:rsidRPr="0088122D" w:rsidRDefault="001A03C9" w:rsidP="001A03C9">
      <w:pPr>
        <w:widowControl w:val="0"/>
        <w:autoSpaceDE w:val="0"/>
        <w:autoSpaceDN w:val="0"/>
        <w:adjustRightInd w:val="0"/>
        <w:spacing w:after="120"/>
        <w:ind w:firstLine="708"/>
        <w:jc w:val="both"/>
        <w:rPr>
          <w:spacing w:val="-1"/>
        </w:rPr>
      </w:pPr>
      <w:r w:rsidRPr="0088122D">
        <w:rPr>
          <w:spacing w:val="-1"/>
        </w:rPr>
        <w:t>и</w:t>
      </w:r>
    </w:p>
    <w:p w:rsidR="001A03C9" w:rsidRPr="0088122D" w:rsidRDefault="001A03C9" w:rsidP="001A03C9">
      <w:pPr>
        <w:tabs>
          <w:tab w:val="left" w:pos="709"/>
        </w:tabs>
        <w:jc w:val="both"/>
        <w:rPr>
          <w:lang w:eastAsia="pl-PL"/>
        </w:rPr>
      </w:pPr>
      <w:r w:rsidRPr="0088122D">
        <w:rPr>
          <w:b/>
          <w:bCs/>
          <w:caps/>
        </w:rPr>
        <w:tab/>
        <w:t xml:space="preserve">…………………………………………, </w:t>
      </w:r>
      <w:r w:rsidRPr="0088122D">
        <w:t>ЕИК ………………………., ДДС № …………………., със седалище и адрес на управление: …………………………………., представлявано от ……………………………………… - ……………………………., наричан по- долу за краткост ИЗПЪЛНИТЕЛ, от друга страна,</w:t>
      </w:r>
    </w:p>
    <w:p w:rsidR="001A03C9" w:rsidRPr="0088122D" w:rsidRDefault="001A03C9" w:rsidP="001A03C9">
      <w:pPr>
        <w:tabs>
          <w:tab w:val="left" w:pos="709"/>
        </w:tabs>
        <w:jc w:val="both"/>
        <w:rPr>
          <w:lang w:eastAsia="pl-PL"/>
        </w:rPr>
      </w:pPr>
    </w:p>
    <w:p w:rsidR="001A03C9" w:rsidRPr="0088122D" w:rsidRDefault="001A03C9" w:rsidP="001A03C9">
      <w:pPr>
        <w:tabs>
          <w:tab w:val="left" w:pos="709"/>
        </w:tabs>
        <w:jc w:val="both"/>
        <w:rPr>
          <w:lang w:eastAsia="pl-PL"/>
        </w:rPr>
      </w:pPr>
      <w:r w:rsidRPr="0088122D">
        <w:t>се сключи настоящият договор, с който страните се споразумяха за следното:</w:t>
      </w:r>
    </w:p>
    <w:p w:rsidR="001A03C9" w:rsidRPr="0088122D" w:rsidRDefault="001A03C9" w:rsidP="001A03C9">
      <w:pPr>
        <w:ind w:firstLine="1080"/>
        <w:jc w:val="both"/>
      </w:pPr>
    </w:p>
    <w:p w:rsidR="001A03C9" w:rsidRPr="0088122D" w:rsidRDefault="001A03C9" w:rsidP="001A03C9">
      <w:pPr>
        <w:shd w:val="clear" w:color="auto" w:fill="FFFFFF"/>
        <w:spacing w:before="120"/>
        <w:ind w:firstLine="1080"/>
        <w:jc w:val="center"/>
      </w:pPr>
      <w:r w:rsidRPr="0088122D">
        <w:rPr>
          <w:b/>
          <w:bCs/>
          <w:spacing w:val="-1"/>
        </w:rPr>
        <w:t>I. ПРЕДМЕТ НА ДОГОВОРА</w:t>
      </w:r>
    </w:p>
    <w:p w:rsidR="001A03C9" w:rsidRPr="0088122D" w:rsidRDefault="001A03C9" w:rsidP="001A03C9">
      <w:pPr>
        <w:ind w:firstLine="1080"/>
        <w:jc w:val="both"/>
        <w:rPr>
          <w:b/>
          <w:bCs/>
        </w:rPr>
      </w:pPr>
    </w:p>
    <w:p w:rsidR="001A03C9" w:rsidRPr="0088122D" w:rsidRDefault="001A03C9" w:rsidP="001A03C9">
      <w:pPr>
        <w:ind w:firstLine="1080"/>
        <w:jc w:val="both"/>
        <w:rPr>
          <w:color w:val="000000"/>
        </w:rPr>
      </w:pPr>
      <w:r w:rsidRPr="0088122D">
        <w:rPr>
          <w:b/>
          <w:bCs/>
        </w:rPr>
        <w:t xml:space="preserve">Чл. 1. </w:t>
      </w:r>
      <w:r w:rsidRPr="0088122D">
        <w:t xml:space="preserve">(1) ВЪЗЛОЖИТЕЛЯТ възлага, а ИЗПЪЛНИТЕЛЯТ приема и се задължава да изпълни </w:t>
      </w:r>
      <w:r>
        <w:t xml:space="preserve">услуга по </w:t>
      </w:r>
      <w:r w:rsidR="00017414">
        <w:t xml:space="preserve">проведена по реда на Глава VІІІ „а” </w:t>
      </w:r>
      <w:r w:rsidRPr="0088122D">
        <w:t xml:space="preserve">поръчка с предмет: </w:t>
      </w:r>
      <w:r w:rsidRPr="0088122D">
        <w:rPr>
          <w:bCs/>
        </w:rPr>
        <w:t>„</w:t>
      </w:r>
      <w:r w:rsidRPr="0088122D">
        <w:rPr>
          <w:b/>
        </w:rPr>
        <w:t>Избор на изпълнител за провеждане на обучения на служителите от община Раковски - екипен коучинг за подобряване на ключови компетентности и специфични знания</w:t>
      </w:r>
      <w:r w:rsidRPr="0088122D">
        <w:rPr>
          <w:b/>
          <w:bCs/>
        </w:rPr>
        <w:t xml:space="preserve">” </w:t>
      </w:r>
      <w:r w:rsidRPr="0088122D">
        <w:rPr>
          <w:bCs/>
        </w:rPr>
        <w:t xml:space="preserve">по проект: </w:t>
      </w:r>
      <w:r w:rsidRPr="0088122D">
        <w:t>„Развитие на административната компетентност за отговорна визия,  сътрудничество, коректност и инициативност - РАКОВСКИ”, догово</w:t>
      </w:r>
      <w:r w:rsidR="00017414">
        <w:t>р с рег. № М13-22-63/05.08.2014</w:t>
      </w:r>
      <w:r w:rsidRPr="0088122D">
        <w:t>г., Схема за безвъзмездна финансова помощ № BG051PO002/13/2.</w:t>
      </w:r>
      <w:r w:rsidR="00017414">
        <w:t>2-14</w:t>
      </w:r>
      <w:r w:rsidRPr="0088122D">
        <w:t>, Подприоритет 2.2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r w:rsidRPr="0088122D">
        <w:rPr>
          <w:b/>
          <w:color w:val="000000"/>
        </w:rPr>
        <w:t>,</w:t>
      </w:r>
      <w:r w:rsidRPr="0088122D">
        <w:rPr>
          <w:color w:val="000000"/>
        </w:rPr>
        <w:t xml:space="preserve"> срещу което ВЪЗЛОЖИТЕЛЯТ се задължава да му плати възнаграждение в размер, по начин и в срокове, определени в раздел II от настоящия договор.</w:t>
      </w:r>
    </w:p>
    <w:p w:rsidR="001A03C9" w:rsidRPr="0088122D" w:rsidRDefault="001A03C9" w:rsidP="001A03C9">
      <w:pPr>
        <w:shd w:val="clear" w:color="auto" w:fill="FFFFFF"/>
        <w:spacing w:before="130"/>
        <w:ind w:right="-108" w:firstLine="1080"/>
        <w:jc w:val="both"/>
      </w:pPr>
      <w:r w:rsidRPr="0088122D">
        <w:t xml:space="preserve">(2) Дейностите по ал.1 ще бъдат осъществени в съответствие с Техническата спецификация – </w:t>
      </w:r>
      <w:r w:rsidRPr="0088122D">
        <w:rPr>
          <w:b/>
        </w:rPr>
        <w:t>Приложение № 1</w:t>
      </w:r>
      <w:r w:rsidRPr="0088122D">
        <w:t xml:space="preserve">, Техническото предложение на ИЗПЪЛНИТЕЛЯ – </w:t>
      </w:r>
      <w:r w:rsidRPr="0088122D">
        <w:rPr>
          <w:b/>
        </w:rPr>
        <w:t xml:space="preserve">Приложение № 2 </w:t>
      </w:r>
      <w:r w:rsidRPr="0088122D">
        <w:t>и Ценовото предложение на ИЗПЪЛНИТЕЛЯ</w:t>
      </w:r>
      <w:r w:rsidRPr="0088122D">
        <w:rPr>
          <w:b/>
        </w:rPr>
        <w:t xml:space="preserve"> – Приложение № 3</w:t>
      </w:r>
      <w:r w:rsidRPr="0088122D">
        <w:t>, неразделна част от настоящия договор.</w:t>
      </w:r>
    </w:p>
    <w:p w:rsidR="001A03C9" w:rsidRPr="0088122D" w:rsidRDefault="001A03C9" w:rsidP="001A03C9">
      <w:pPr>
        <w:spacing w:line="276" w:lineRule="auto"/>
        <w:ind w:firstLine="1080"/>
        <w:jc w:val="both"/>
      </w:pPr>
      <w:r w:rsidRPr="0088122D">
        <w:t xml:space="preserve">(3) Авторските права върху изготвените при изпълнението на настоящия договор продукти преминават върху ВЪЗЛОЖИТЕЛЯ от момента на изработването им. </w:t>
      </w:r>
    </w:p>
    <w:p w:rsidR="001A03C9" w:rsidRPr="0088122D" w:rsidRDefault="001A03C9" w:rsidP="001A03C9">
      <w:pPr>
        <w:spacing w:line="276" w:lineRule="auto"/>
        <w:ind w:firstLine="1080"/>
        <w:jc w:val="both"/>
      </w:pPr>
    </w:p>
    <w:p w:rsidR="001A03C9" w:rsidRPr="0088122D" w:rsidRDefault="001A03C9" w:rsidP="001A03C9">
      <w:pPr>
        <w:spacing w:before="120"/>
        <w:ind w:firstLine="1080"/>
        <w:jc w:val="center"/>
        <w:rPr>
          <w:b/>
          <w:color w:val="000000"/>
        </w:rPr>
      </w:pPr>
      <w:r w:rsidRPr="0088122D">
        <w:rPr>
          <w:b/>
          <w:color w:val="000000"/>
        </w:rPr>
        <w:t>ІІ. ЦЕНА И НАЧИН НА ПЛАЩАНЕ</w:t>
      </w:r>
    </w:p>
    <w:p w:rsidR="001A03C9" w:rsidRPr="0088122D" w:rsidRDefault="001A03C9" w:rsidP="001A03C9">
      <w:pPr>
        <w:ind w:firstLine="1080"/>
        <w:jc w:val="both"/>
        <w:rPr>
          <w:b/>
          <w:color w:val="000000"/>
        </w:rPr>
      </w:pPr>
    </w:p>
    <w:p w:rsidR="001A03C9" w:rsidRPr="0088122D" w:rsidRDefault="001A03C9" w:rsidP="001A03C9">
      <w:pPr>
        <w:ind w:firstLine="1080"/>
        <w:jc w:val="both"/>
      </w:pPr>
      <w:r w:rsidRPr="0088122D">
        <w:rPr>
          <w:b/>
        </w:rPr>
        <w:t>Чл. 2.</w:t>
      </w:r>
      <w:r w:rsidRPr="0088122D">
        <w:t xml:space="preserve"> (1) ВЪЗЛОЖИТЕ</w:t>
      </w:r>
      <w:r w:rsidR="00801803">
        <w:t>Л</w:t>
      </w:r>
      <w:r w:rsidRPr="0088122D">
        <w:t>ЯТ заплаща на ИЗПЪЛНИТЕЛЯ общо възнагра</w:t>
      </w:r>
      <w:r w:rsidR="00017414">
        <w:t xml:space="preserve">ждение /крайна цена/ в размер </w:t>
      </w:r>
      <w:r w:rsidR="0004417F">
        <w:t>до</w:t>
      </w:r>
      <w:r w:rsidR="0004417F" w:rsidRPr="0088122D">
        <w:t xml:space="preserve"> </w:t>
      </w:r>
      <w:r w:rsidRPr="0088122D">
        <w:rPr>
          <w:b/>
        </w:rPr>
        <w:t>...................................................., без ДДС,</w:t>
      </w:r>
      <w:r w:rsidRPr="0088122D">
        <w:t xml:space="preserve"> представляващи </w:t>
      </w:r>
      <w:r w:rsidRPr="0088122D">
        <w:rPr>
          <w:b/>
        </w:rPr>
        <w:t>........................................................</w:t>
      </w:r>
      <w:r w:rsidRPr="0088122D">
        <w:t xml:space="preserve"> </w:t>
      </w:r>
      <w:r w:rsidRPr="0088122D">
        <w:rPr>
          <w:b/>
        </w:rPr>
        <w:t>с ДДС</w:t>
      </w:r>
      <w:r w:rsidRPr="0088122D">
        <w:t xml:space="preserve">, съгласно Ценовото предложение на ИЗПЪЛНИТЕЛЯ - </w:t>
      </w:r>
      <w:r w:rsidRPr="0088122D">
        <w:rPr>
          <w:b/>
        </w:rPr>
        <w:t>Приложение 3</w:t>
      </w:r>
      <w:r w:rsidRPr="0088122D">
        <w:t>, неразделна част от договора.</w:t>
      </w:r>
    </w:p>
    <w:p w:rsidR="001A03C9" w:rsidRPr="0088122D" w:rsidRDefault="001A03C9" w:rsidP="001A03C9">
      <w:pPr>
        <w:ind w:firstLine="1080"/>
        <w:jc w:val="both"/>
      </w:pPr>
      <w:r w:rsidRPr="0088122D">
        <w:lastRenderedPageBreak/>
        <w:t>(2) В цената по ал. 1 са включени всички разходи на ИЗПЪЛНИТЕЛЯ за изпълнение на дейностите, посочени в чл. 1 от настоящия договор, Техническата спецификация на Възложителя и Техническото предложение на ИЗПЪЛНИТЕЛЯ, представляващи неразделна част от настоящия договор.</w:t>
      </w:r>
    </w:p>
    <w:p w:rsidR="001A03C9" w:rsidRPr="0088122D" w:rsidRDefault="001A03C9" w:rsidP="00017414">
      <w:pPr>
        <w:ind w:firstLine="1080"/>
        <w:jc w:val="both"/>
      </w:pPr>
      <w:r w:rsidRPr="0088122D">
        <w:t xml:space="preserve">(3) Цената, посочена в ценовото предложение на ИЗПЪЛНИТЕЛЯ, представляващо неразделна част от настоящия договор, е крайна за времето на изпълнение на Договора и не подлежи на промяна, освен ако промяната не се изразява в намаляване на договорените цени в интерес на ВЪЗЛОЖИТЕЛЯ.  </w:t>
      </w:r>
    </w:p>
    <w:p w:rsidR="001A03C9" w:rsidRPr="0088122D" w:rsidRDefault="001A03C9" w:rsidP="001A03C9">
      <w:pPr>
        <w:spacing w:line="276" w:lineRule="auto"/>
        <w:ind w:firstLine="1080"/>
        <w:jc w:val="both"/>
      </w:pPr>
      <w:r w:rsidRPr="0088122D">
        <w:rPr>
          <w:b/>
        </w:rPr>
        <w:t xml:space="preserve">Чл. 3. </w:t>
      </w:r>
      <w:r w:rsidRPr="0088122D">
        <w:t>(1) Възнаграждението по чл. 2, ал. 1 се заплаща както следва:</w:t>
      </w:r>
    </w:p>
    <w:p w:rsidR="001A03C9" w:rsidRPr="0088122D" w:rsidRDefault="001A03C9" w:rsidP="001A03C9">
      <w:pPr>
        <w:ind w:firstLine="1080"/>
        <w:jc w:val="both"/>
      </w:pPr>
      <w:r w:rsidRPr="0088122D">
        <w:rPr>
          <w:b/>
        </w:rPr>
        <w:t xml:space="preserve">1. Авансово плащане - </w:t>
      </w:r>
      <w:r w:rsidRPr="0088122D">
        <w:t xml:space="preserve">в размер </w:t>
      </w:r>
      <w:r w:rsidRPr="00184588">
        <w:t>на 20% от стойността</w:t>
      </w:r>
      <w:r w:rsidRPr="0088122D">
        <w:t xml:space="preserve"> на договора, платимо в срок до </w:t>
      </w:r>
      <w:r w:rsidR="00C41E59" w:rsidRPr="00184588">
        <w:t xml:space="preserve">15 </w:t>
      </w:r>
      <w:r w:rsidRPr="00184588">
        <w:t>(</w:t>
      </w:r>
      <w:r w:rsidR="00C41E59" w:rsidRPr="00184588">
        <w:t>петна</w:t>
      </w:r>
      <w:r w:rsidRPr="00184588">
        <w:t>десет) календарни</w:t>
      </w:r>
      <w:r w:rsidRPr="0088122D">
        <w:t xml:space="preserve"> дни от датата на подписване на договора, след предоставяне на оригинална фактура. </w:t>
      </w:r>
      <w:r w:rsidRPr="0088122D">
        <w:rPr>
          <w:b/>
          <w:u w:val="single"/>
        </w:rPr>
        <w:t>Авансовото плащане се приспада от междинните плащания, пропорционално на стойността им.</w:t>
      </w:r>
    </w:p>
    <w:p w:rsidR="001A03C9" w:rsidRPr="0088122D" w:rsidRDefault="001A03C9" w:rsidP="001A03C9">
      <w:pPr>
        <w:spacing w:after="120"/>
        <w:ind w:firstLine="1080"/>
        <w:jc w:val="both"/>
        <w:rPr>
          <w:bCs/>
        </w:rPr>
      </w:pPr>
      <w:r w:rsidRPr="0088122D">
        <w:rPr>
          <w:b/>
        </w:rPr>
        <w:t xml:space="preserve">2. Междинни плащания за изпълнение на отделните обучения – </w:t>
      </w:r>
      <w:r w:rsidRPr="0088122D">
        <w:t xml:space="preserve">след всяко проведено обучение съгласно Техническата спецификация </w:t>
      </w:r>
      <w:r w:rsidRPr="0088122D">
        <w:rPr>
          <w:bCs/>
        </w:rPr>
        <w:t xml:space="preserve">в срок до </w:t>
      </w:r>
      <w:r w:rsidR="00C41E59" w:rsidRPr="00270B67">
        <w:rPr>
          <w:bCs/>
        </w:rPr>
        <w:t xml:space="preserve">15 </w:t>
      </w:r>
      <w:r w:rsidRPr="00270B67">
        <w:rPr>
          <w:bCs/>
        </w:rPr>
        <w:t>(</w:t>
      </w:r>
      <w:r w:rsidR="00C41E59" w:rsidRPr="00270B67">
        <w:rPr>
          <w:bCs/>
        </w:rPr>
        <w:t>петна</w:t>
      </w:r>
      <w:r w:rsidRPr="00270B67">
        <w:rPr>
          <w:bCs/>
        </w:rPr>
        <w:t>десет) календарни</w:t>
      </w:r>
      <w:r w:rsidRPr="0088122D">
        <w:rPr>
          <w:bCs/>
        </w:rPr>
        <w:t xml:space="preserve"> дни,</w:t>
      </w:r>
      <w:r w:rsidRPr="0088122D">
        <w:t xml:space="preserve"> считано от датата на подписване на</w:t>
      </w:r>
      <w:r w:rsidRPr="0088122D">
        <w:rPr>
          <w:bCs/>
        </w:rPr>
        <w:t xml:space="preserve"> констативния протокол по чл. 9, ал. 3 за одобрение на доклада за съответното обучение и представяне на оригинална фактура от ИЗПЪЛНИТЕЛЯ. </w:t>
      </w:r>
      <w:r w:rsidRPr="0088122D">
        <w:rPr>
          <w:b/>
          <w:bCs/>
        </w:rPr>
        <w:t xml:space="preserve">ВЪЗЛОЖИТЕЛЯТ заплаща само разходите за реално присъствалите на обученията участници, спрямо единичните цени, предложени от избрания </w:t>
      </w:r>
      <w:r w:rsidRPr="0088122D">
        <w:rPr>
          <w:b/>
        </w:rPr>
        <w:t>ИЗПЪЛНИТЕЛ</w:t>
      </w:r>
      <w:r w:rsidRPr="0088122D">
        <w:rPr>
          <w:b/>
          <w:bCs/>
        </w:rPr>
        <w:t>.</w:t>
      </w:r>
    </w:p>
    <w:p w:rsidR="001A03C9" w:rsidRPr="0088122D" w:rsidRDefault="001A03C9" w:rsidP="001A03C9">
      <w:pPr>
        <w:spacing w:after="120"/>
        <w:ind w:firstLine="1080"/>
        <w:jc w:val="both"/>
        <w:rPr>
          <w:bCs/>
        </w:rPr>
      </w:pPr>
      <w:r w:rsidRPr="0088122D">
        <w:rPr>
          <w:b/>
        </w:rPr>
        <w:t>3. Окончателно плащане</w:t>
      </w:r>
      <w:r w:rsidRPr="0088122D">
        <w:t xml:space="preserve"> – </w:t>
      </w:r>
      <w:r w:rsidRPr="0088122D">
        <w:rPr>
          <w:bCs/>
        </w:rPr>
        <w:t>Окончателно ще бъде това плащанe, което ще се извърши за хронологически последното обучение, съгласно хода на изпълнението на договора и изискванията на Възложителя. Същото се извършва</w:t>
      </w:r>
      <w:r w:rsidRPr="0088122D">
        <w:t xml:space="preserve"> в срок </w:t>
      </w:r>
      <w:r w:rsidRPr="0088122D">
        <w:rPr>
          <w:bCs/>
        </w:rPr>
        <w:t xml:space="preserve">до </w:t>
      </w:r>
      <w:r w:rsidRPr="00270B67">
        <w:rPr>
          <w:bCs/>
        </w:rPr>
        <w:t>1</w:t>
      </w:r>
      <w:r w:rsidR="0004417F" w:rsidRPr="00270B67">
        <w:rPr>
          <w:bCs/>
        </w:rPr>
        <w:t>5</w:t>
      </w:r>
      <w:r w:rsidRPr="00270B67">
        <w:rPr>
          <w:bCs/>
        </w:rPr>
        <w:t xml:space="preserve"> (</w:t>
      </w:r>
      <w:r w:rsidR="0004417F" w:rsidRPr="00270B67">
        <w:rPr>
          <w:bCs/>
        </w:rPr>
        <w:t>петна</w:t>
      </w:r>
      <w:r w:rsidRPr="00270B67">
        <w:rPr>
          <w:bCs/>
        </w:rPr>
        <w:t>десет) календарни дни</w:t>
      </w:r>
      <w:r w:rsidRPr="0088122D">
        <w:rPr>
          <w:bCs/>
        </w:rPr>
        <w:t>,</w:t>
      </w:r>
      <w:r w:rsidRPr="0088122D">
        <w:t xml:space="preserve"> считано от датата на подписване на</w:t>
      </w:r>
      <w:r w:rsidRPr="0088122D">
        <w:rPr>
          <w:bCs/>
        </w:rPr>
        <w:t xml:space="preserve"> констативния протокол по чл. 9, ал. 3 за одобрение на доклада за последното обучение и представяне на оригинална фактура от ИЗПЪЛНИТЕЛЯ.</w:t>
      </w:r>
    </w:p>
    <w:p w:rsidR="001A03C9" w:rsidRPr="0088122D" w:rsidRDefault="001A03C9" w:rsidP="001A03C9">
      <w:pPr>
        <w:ind w:firstLine="1080"/>
        <w:jc w:val="both"/>
        <w:rPr>
          <w:b/>
          <w:i/>
          <w:color w:val="000000"/>
        </w:rPr>
      </w:pPr>
      <w:r w:rsidRPr="0088122D">
        <w:t xml:space="preserve">(2) Във фактурите, които ИЗПЪЛНИТЕЛЯТ издава във връзка с изпълнението на настоящия договор, следва да бъде указан следният текст: </w:t>
      </w:r>
      <w:r w:rsidRPr="0088122D">
        <w:rPr>
          <w:i/>
        </w:rPr>
        <w:t>”</w:t>
      </w:r>
      <w:r w:rsidRPr="0088122D">
        <w:rPr>
          <w:rFonts w:eastAsia="ArialNarrow-Bold"/>
          <w:b/>
          <w:bCs/>
          <w:i/>
          <w:lang w:eastAsia="en-GB"/>
        </w:rPr>
        <w:t xml:space="preserve">Разходът е по проект </w:t>
      </w:r>
      <w:r w:rsidRPr="0088122D">
        <w:rPr>
          <w:b/>
          <w:i/>
        </w:rPr>
        <w:t>„Развитие на Административната Компетентност за О</w:t>
      </w:r>
      <w:r w:rsidR="00017414">
        <w:rPr>
          <w:b/>
          <w:i/>
        </w:rPr>
        <w:t>тговорна Визия, Сътрудничество,</w:t>
      </w:r>
      <w:r w:rsidR="00017414">
        <w:rPr>
          <w:b/>
          <w:i/>
          <w:lang w:val="en-US"/>
        </w:rPr>
        <w:t xml:space="preserve"> </w:t>
      </w:r>
      <w:r w:rsidRPr="0088122D">
        <w:rPr>
          <w:b/>
          <w:i/>
        </w:rPr>
        <w:t>Коректност и Инициативност - РАКОВСКИ”</w:t>
      </w:r>
      <w:r w:rsidRPr="0088122D">
        <w:rPr>
          <w:rFonts w:eastAsia="ArialNarrow-Bold"/>
          <w:b/>
          <w:bCs/>
          <w:i/>
          <w:lang w:eastAsia="en-GB"/>
        </w:rPr>
        <w:t xml:space="preserve">, договор за безвъзмездна финансова помощ № </w:t>
      </w:r>
      <w:r w:rsidRPr="0088122D">
        <w:rPr>
          <w:b/>
          <w:i/>
        </w:rPr>
        <w:t>М13-22-63/05.08.2014</w:t>
      </w:r>
      <w:r w:rsidRPr="0088122D">
        <w:rPr>
          <w:rFonts w:eastAsia="ArialNarrow-Bold"/>
          <w:b/>
          <w:bCs/>
          <w:i/>
          <w:lang w:eastAsia="en-GB"/>
        </w:rPr>
        <w:t>г., финансиран от Оперативна програма „Административен капацитет”, съфинансирана от Европейския съюз чрез Европейския социален фонд.</w:t>
      </w:r>
    </w:p>
    <w:p w:rsidR="001A03C9" w:rsidRPr="0088122D" w:rsidRDefault="001A03C9" w:rsidP="001A03C9">
      <w:pPr>
        <w:tabs>
          <w:tab w:val="left" w:pos="993"/>
        </w:tabs>
        <w:spacing w:line="276" w:lineRule="auto"/>
        <w:ind w:firstLine="1080"/>
        <w:jc w:val="both"/>
      </w:pPr>
      <w:r w:rsidRPr="0088122D">
        <w:t>(3) Протоколите по чл. 9, ал. 1, 3 и 4, както и одобряването на замяната на експертите по чл. 1</w:t>
      </w:r>
      <w:r w:rsidR="0004417F">
        <w:t>4</w:t>
      </w:r>
      <w:r w:rsidRPr="0088122D">
        <w:t xml:space="preserve">, ал. </w:t>
      </w:r>
      <w:r w:rsidR="0004417F">
        <w:t>5</w:t>
      </w:r>
      <w:r w:rsidR="00270B67">
        <w:t xml:space="preserve"> </w:t>
      </w:r>
      <w:bookmarkStart w:id="9" w:name="_GoBack"/>
      <w:bookmarkEnd w:id="9"/>
      <w:r w:rsidRPr="0088122D">
        <w:t>се подписват за Възложителя от лицето по чл. 8.</w:t>
      </w:r>
    </w:p>
    <w:p w:rsidR="001A03C9" w:rsidRPr="0088122D" w:rsidRDefault="001A03C9" w:rsidP="001A03C9">
      <w:pPr>
        <w:spacing w:line="276" w:lineRule="auto"/>
        <w:ind w:firstLine="1080"/>
        <w:jc w:val="both"/>
        <w:rPr>
          <w:lang w:eastAsia="en-US"/>
        </w:rPr>
      </w:pPr>
      <w:r w:rsidRPr="0088122D">
        <w:t xml:space="preserve">(4) </w:t>
      </w:r>
      <w:r w:rsidRPr="0088122D">
        <w:rPr>
          <w:lang w:eastAsia="en-US"/>
        </w:rPr>
        <w:t xml:space="preserve">Плащанията по настоящия договор ще се извършват </w:t>
      </w:r>
      <w:r w:rsidRPr="0088122D">
        <w:t>в лева по банков път по следната сметка на ИЗПЪЛНИТЕЛЯ:</w:t>
      </w:r>
    </w:p>
    <w:p w:rsidR="001A03C9" w:rsidRPr="00017414" w:rsidRDefault="001A03C9" w:rsidP="001A03C9">
      <w:pPr>
        <w:ind w:firstLine="1080"/>
        <w:rPr>
          <w:b/>
          <w:lang w:val="en-US"/>
        </w:rPr>
      </w:pPr>
      <w:r w:rsidRPr="0088122D">
        <w:rPr>
          <w:b/>
        </w:rPr>
        <w:t>БАНКА: клон/ офис ..................................</w:t>
      </w:r>
    </w:p>
    <w:p w:rsidR="001A03C9" w:rsidRPr="0088122D" w:rsidRDefault="001A03C9" w:rsidP="001A03C9">
      <w:pPr>
        <w:ind w:firstLine="1080"/>
        <w:rPr>
          <w:b/>
        </w:rPr>
      </w:pPr>
      <w:r w:rsidRPr="0088122D">
        <w:rPr>
          <w:b/>
        </w:rPr>
        <w:t>BIC код на банката: .....................................</w:t>
      </w:r>
    </w:p>
    <w:p w:rsidR="001A03C9" w:rsidRPr="0088122D" w:rsidRDefault="001A03C9" w:rsidP="001A03C9">
      <w:pPr>
        <w:ind w:firstLine="1080"/>
        <w:rPr>
          <w:lang w:eastAsia="en-US"/>
        </w:rPr>
      </w:pPr>
      <w:r w:rsidRPr="0088122D">
        <w:rPr>
          <w:b/>
        </w:rPr>
        <w:t>IBAN:</w:t>
      </w:r>
      <w:r w:rsidRPr="0088122D">
        <w:rPr>
          <w:b/>
        </w:rPr>
        <w:tab/>
        <w:t>..............................................................</w:t>
      </w:r>
    </w:p>
    <w:p w:rsidR="001A03C9" w:rsidRPr="0088122D" w:rsidRDefault="001A03C9" w:rsidP="001A03C9">
      <w:pPr>
        <w:ind w:firstLine="1080"/>
        <w:jc w:val="center"/>
        <w:rPr>
          <w:lang w:eastAsia="en-US"/>
        </w:rPr>
      </w:pPr>
    </w:p>
    <w:p w:rsidR="001A03C9" w:rsidRPr="0088122D" w:rsidRDefault="001A03C9" w:rsidP="001A03C9">
      <w:pPr>
        <w:pStyle w:val="BodyText"/>
        <w:spacing w:line="276" w:lineRule="auto"/>
        <w:ind w:firstLine="1080"/>
        <w:jc w:val="center"/>
      </w:pPr>
      <w:r w:rsidRPr="0088122D">
        <w:rPr>
          <w:b/>
        </w:rPr>
        <w:t>ІІІ. ВЛИЗАНЕ В СИЛА. СРОКОВЕ</w:t>
      </w:r>
    </w:p>
    <w:p w:rsidR="001A03C9" w:rsidRPr="0088122D" w:rsidRDefault="001A03C9" w:rsidP="001A03C9">
      <w:pPr>
        <w:pStyle w:val="BodyText"/>
        <w:ind w:left="372" w:firstLine="708"/>
      </w:pPr>
      <w:r w:rsidRPr="0088122D">
        <w:rPr>
          <w:b/>
        </w:rPr>
        <w:t>Чл. 4.</w:t>
      </w:r>
      <w:r w:rsidRPr="0088122D">
        <w:t xml:space="preserve"> (1) Договорът влиза в сила от датата на подписването му.</w:t>
      </w:r>
    </w:p>
    <w:p w:rsidR="001A03C9" w:rsidRPr="0088122D" w:rsidRDefault="001A03C9" w:rsidP="001A03C9">
      <w:pPr>
        <w:pStyle w:val="BodyText"/>
        <w:ind w:firstLine="1080"/>
        <w:jc w:val="both"/>
      </w:pPr>
      <w:r w:rsidRPr="0088122D">
        <w:t xml:space="preserve">(2) Срокът за изпълнение на договора е до </w:t>
      </w:r>
      <w:r w:rsidRPr="0004417F">
        <w:t>5 (пет) месеца</w:t>
      </w:r>
      <w:r w:rsidRPr="0088122D">
        <w:t>, считано от датата на подписване на настоящия договор.</w:t>
      </w:r>
    </w:p>
    <w:p w:rsidR="001A03C9" w:rsidRPr="0088122D" w:rsidRDefault="001A03C9" w:rsidP="001A03C9">
      <w:pPr>
        <w:spacing w:before="120" w:after="120"/>
        <w:ind w:firstLine="993"/>
        <w:jc w:val="both"/>
        <w:rPr>
          <w:rFonts w:eastAsia="Calibri"/>
          <w:bCs/>
          <w:lang w:eastAsia="en-US"/>
        </w:rPr>
      </w:pPr>
      <w:r w:rsidRPr="0088122D">
        <w:lastRenderedPageBreak/>
        <w:t xml:space="preserve">(3). </w:t>
      </w:r>
      <w:r w:rsidRPr="0088122D">
        <w:rPr>
          <w:rFonts w:eastAsia="Calibri"/>
          <w:lang w:eastAsia="en-US"/>
        </w:rPr>
        <w:t xml:space="preserve">Срокът за </w:t>
      </w:r>
      <w:r w:rsidRPr="0088122D">
        <w:rPr>
          <w:rFonts w:eastAsia="Calibri"/>
          <w:bCs/>
          <w:lang w:eastAsia="en-US"/>
        </w:rPr>
        <w:t>подготовка и организация на всяко отделно обучение, считано от момента на уведомление за започване на даденото обучение е ...................... (словом.......................) календарни дни.</w:t>
      </w:r>
    </w:p>
    <w:p w:rsidR="001A03C9" w:rsidRPr="0088122D" w:rsidRDefault="001A03C9" w:rsidP="001A03C9">
      <w:pPr>
        <w:pStyle w:val="BodyText"/>
        <w:ind w:firstLine="993"/>
        <w:jc w:val="both"/>
      </w:pPr>
      <w:r w:rsidRPr="0088122D">
        <w:t>(4) Във всички случаи срокът за изпълнение на договора не може да е по-дълъг от установения в Договора за отпускане на безвъзмездната финансова помощ краен срок за изпълнението на проекта, по който е отпуснато финансирането на настоящия договор.</w:t>
      </w:r>
    </w:p>
    <w:p w:rsidR="001A03C9" w:rsidRPr="0088122D" w:rsidRDefault="001A03C9" w:rsidP="001A03C9">
      <w:pPr>
        <w:pStyle w:val="BodyText"/>
        <w:spacing w:line="276" w:lineRule="auto"/>
        <w:ind w:firstLine="1080"/>
        <w:jc w:val="both"/>
      </w:pPr>
    </w:p>
    <w:p w:rsidR="001A03C9" w:rsidRPr="0088122D" w:rsidRDefault="001A03C9" w:rsidP="001A03C9">
      <w:pPr>
        <w:spacing w:line="276" w:lineRule="auto"/>
        <w:ind w:firstLine="1080"/>
        <w:jc w:val="center"/>
        <w:rPr>
          <w:b/>
        </w:rPr>
      </w:pPr>
      <w:r w:rsidRPr="0088122D">
        <w:rPr>
          <w:b/>
        </w:rPr>
        <w:t>ІV. ПРАВА И ЗАДЪЛЖЕНИЯ НА ИЗПЪЛНИТЕЛЯ</w:t>
      </w:r>
    </w:p>
    <w:p w:rsidR="001A03C9" w:rsidRPr="0088122D" w:rsidRDefault="001A03C9" w:rsidP="001A03C9">
      <w:pPr>
        <w:spacing w:line="276" w:lineRule="auto"/>
        <w:ind w:firstLine="1080"/>
        <w:jc w:val="center"/>
        <w:rPr>
          <w:b/>
        </w:rPr>
      </w:pPr>
    </w:p>
    <w:p w:rsidR="001A03C9" w:rsidRPr="0088122D" w:rsidRDefault="001A03C9" w:rsidP="001A03C9">
      <w:pPr>
        <w:spacing w:line="276" w:lineRule="auto"/>
        <w:ind w:firstLine="1080"/>
        <w:jc w:val="both"/>
      </w:pPr>
      <w:r w:rsidRPr="0088122D">
        <w:rPr>
          <w:b/>
        </w:rPr>
        <w:t>Чл. 5.</w:t>
      </w:r>
      <w:r w:rsidRPr="0088122D">
        <w:t xml:space="preserve"> (1) ИЗПЪЛНИТЕЛЯТ се задължава: </w:t>
      </w:r>
    </w:p>
    <w:p w:rsidR="001A03C9" w:rsidRPr="0088122D" w:rsidRDefault="001A03C9" w:rsidP="001A03C9">
      <w:pPr>
        <w:numPr>
          <w:ilvl w:val="0"/>
          <w:numId w:val="28"/>
        </w:numPr>
        <w:tabs>
          <w:tab w:val="left" w:pos="993"/>
        </w:tabs>
        <w:spacing w:line="276" w:lineRule="auto"/>
        <w:ind w:left="0" w:firstLine="1080"/>
        <w:jc w:val="both"/>
      </w:pPr>
      <w:r w:rsidRPr="0088122D">
        <w:t>Да изпълни възложената му работа в съответствие с изискванията на Възложителя от документацията за участие, офертата и условията на този договор;</w:t>
      </w:r>
    </w:p>
    <w:p w:rsidR="001A03C9" w:rsidRPr="0088122D" w:rsidRDefault="001A03C9" w:rsidP="001A03C9">
      <w:pPr>
        <w:numPr>
          <w:ilvl w:val="0"/>
          <w:numId w:val="28"/>
        </w:numPr>
        <w:tabs>
          <w:tab w:val="left" w:pos="993"/>
        </w:tabs>
        <w:spacing w:line="276" w:lineRule="auto"/>
        <w:ind w:left="0" w:firstLine="1080"/>
        <w:jc w:val="both"/>
        <w:rPr>
          <w:bCs/>
        </w:rPr>
      </w:pPr>
      <w:r w:rsidRPr="0088122D">
        <w:t xml:space="preserve">Да изпълни възложената му работа в съответствие с разпоредбите на действащото законодателство и по-специално на Регламент на Съвета (EО) № 1083/2006; Регламент на Европейския парламент и на Съвета № 1081/2006 г., Регламент на Комисията (ЕО) № 1828/2006 г.; </w:t>
      </w:r>
      <w:r w:rsidRPr="0088122D">
        <w:rPr>
          <w:bCs/>
        </w:rPr>
        <w:t>Постановление № 62/21.03.2007 г. за приемане на национални правила за допустимост на разходите по оперативните програми, съфинансирани от Структурните фондове и Кохезионния фонд на Европейския съюз, за финансовата рамка 2007 - 2013 г. (</w:t>
      </w:r>
      <w:r w:rsidRPr="0088122D">
        <w:rPr>
          <w:iCs/>
        </w:rPr>
        <w:t xml:space="preserve">обн. ДВ., бр. 27 от 2007 г.); </w:t>
      </w:r>
      <w:r w:rsidRPr="0088122D">
        <w:t xml:space="preserve">Постановление № 231/20.09.2007 г. </w:t>
      </w:r>
      <w:r w:rsidRPr="0088122D">
        <w:rPr>
          <w:b/>
        </w:rPr>
        <w:t>з</w:t>
      </w:r>
      <w:r w:rsidRPr="0088122D">
        <w:rPr>
          <w:bCs/>
        </w:rPr>
        <w:t xml:space="preserve">а приемане на детайлни правила за допустимост на разходите по ОПАК, съфинансирана от Европейския социален фонд, за финансовата рамка 2007-2013 г. (обн. </w:t>
      </w:r>
      <w:r w:rsidRPr="0088122D">
        <w:rPr>
          <w:iCs/>
        </w:rPr>
        <w:t>ДВ., бр. 78 от 2007 г.)</w:t>
      </w:r>
      <w:r w:rsidRPr="0088122D">
        <w:rPr>
          <w:bCs/>
        </w:rPr>
        <w:t>;</w:t>
      </w:r>
    </w:p>
    <w:p w:rsidR="001A03C9" w:rsidRPr="0088122D" w:rsidRDefault="001A03C9" w:rsidP="001A03C9">
      <w:pPr>
        <w:numPr>
          <w:ilvl w:val="0"/>
          <w:numId w:val="28"/>
        </w:numPr>
        <w:tabs>
          <w:tab w:val="left" w:pos="993"/>
        </w:tabs>
        <w:spacing w:line="276" w:lineRule="auto"/>
        <w:ind w:left="0" w:firstLine="1080"/>
        <w:jc w:val="both"/>
      </w:pPr>
      <w:r w:rsidRPr="0088122D">
        <w:t xml:space="preserve">Да предостави предвидените в техническата спецификация и в техническото предложение оферта дейности и услуги; </w:t>
      </w:r>
    </w:p>
    <w:p w:rsidR="001A03C9" w:rsidRPr="0088122D" w:rsidRDefault="001A03C9" w:rsidP="001A03C9">
      <w:pPr>
        <w:numPr>
          <w:ilvl w:val="0"/>
          <w:numId w:val="28"/>
        </w:numPr>
        <w:tabs>
          <w:tab w:val="left" w:pos="993"/>
        </w:tabs>
        <w:spacing w:line="276" w:lineRule="auto"/>
        <w:ind w:left="0" w:firstLine="1080"/>
        <w:jc w:val="both"/>
      </w:pPr>
      <w:r w:rsidRPr="0088122D">
        <w:rPr>
          <w:bCs/>
        </w:rPr>
        <w:t>Да спазва изискванията за публичност, съгласно Регламент на Съвета (ЕО) № 1083/2006 и Регламент на Комисията (ЕО) № 1828/2006. Подробна информация за необходимите изисквания се съдържа в Задължения на изпълнителя за осигуряване на информация и публичност – Приложение 1 към Техническата спецификация.</w:t>
      </w:r>
    </w:p>
    <w:p w:rsidR="001A03C9" w:rsidRPr="0088122D" w:rsidRDefault="001A03C9" w:rsidP="001A03C9">
      <w:pPr>
        <w:numPr>
          <w:ilvl w:val="0"/>
          <w:numId w:val="28"/>
        </w:numPr>
        <w:tabs>
          <w:tab w:val="left" w:pos="993"/>
        </w:tabs>
        <w:spacing w:line="276" w:lineRule="auto"/>
        <w:ind w:left="0" w:firstLine="1080"/>
        <w:jc w:val="both"/>
      </w:pPr>
      <w:r w:rsidRPr="0088122D">
        <w:rPr>
          <w:bCs/>
        </w:rPr>
        <w:t>Да осигури достатъчно на брой експерти с необходимата квалификация за качествено изпълнение на договора, в рамките на указания в чл. 4 срок, съгласно техническото предложение за изпълнение на поръчката</w:t>
      </w:r>
      <w:r w:rsidRPr="0088122D">
        <w:t>;</w:t>
      </w:r>
    </w:p>
    <w:p w:rsidR="001A03C9" w:rsidRPr="0088122D" w:rsidRDefault="001A03C9" w:rsidP="001A03C9">
      <w:pPr>
        <w:numPr>
          <w:ilvl w:val="0"/>
          <w:numId w:val="28"/>
        </w:numPr>
        <w:tabs>
          <w:tab w:val="left" w:pos="993"/>
        </w:tabs>
        <w:spacing w:line="276" w:lineRule="auto"/>
        <w:ind w:left="0" w:firstLine="1080"/>
        <w:jc w:val="both"/>
      </w:pPr>
      <w:r w:rsidRPr="0088122D">
        <w:t>Да организира и съгласува работата на експертите по т. 5;</w:t>
      </w:r>
    </w:p>
    <w:p w:rsidR="001A03C9" w:rsidRPr="0088122D" w:rsidRDefault="001A03C9" w:rsidP="001A03C9">
      <w:pPr>
        <w:numPr>
          <w:ilvl w:val="0"/>
          <w:numId w:val="28"/>
        </w:numPr>
        <w:tabs>
          <w:tab w:val="left" w:pos="993"/>
        </w:tabs>
        <w:spacing w:line="276" w:lineRule="auto"/>
        <w:ind w:left="0" w:firstLine="1080"/>
        <w:jc w:val="both"/>
      </w:pPr>
      <w:r w:rsidRPr="0088122D">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1A03C9" w:rsidRPr="0088122D" w:rsidRDefault="001A03C9" w:rsidP="001A03C9">
      <w:pPr>
        <w:numPr>
          <w:ilvl w:val="0"/>
          <w:numId w:val="28"/>
        </w:numPr>
        <w:tabs>
          <w:tab w:val="left" w:pos="993"/>
        </w:tabs>
        <w:spacing w:line="276" w:lineRule="auto"/>
        <w:ind w:left="0" w:firstLine="1080"/>
        <w:jc w:val="both"/>
      </w:pPr>
      <w:r w:rsidRPr="0088122D">
        <w:t xml:space="preserve">Да приема и разглежда всички писмени възражения на </w:t>
      </w:r>
      <w:r w:rsidRPr="0088122D">
        <w:rPr>
          <w:lang w:eastAsia="en-US"/>
        </w:rPr>
        <w:t>ВЪЗЛОЖИТЕЛЯ</w:t>
      </w:r>
      <w:r w:rsidRPr="0088122D">
        <w:t xml:space="preserve"> относно недостатъците, допусна</w:t>
      </w:r>
      <w:r w:rsidR="00D12AE9">
        <w:t>ти при изпълнение на поръчката</w:t>
      </w:r>
      <w:r w:rsidR="00D12AE9">
        <w:rPr>
          <w:lang w:val="en-US"/>
        </w:rPr>
        <w:t xml:space="preserve"> </w:t>
      </w:r>
      <w:r w:rsidRPr="0088122D">
        <w:t>и да ги отстранява за своя сметка;</w:t>
      </w:r>
    </w:p>
    <w:p w:rsidR="001A03C9" w:rsidRPr="0088122D" w:rsidRDefault="001A03C9" w:rsidP="001A03C9">
      <w:pPr>
        <w:numPr>
          <w:ilvl w:val="0"/>
          <w:numId w:val="28"/>
        </w:numPr>
        <w:tabs>
          <w:tab w:val="left" w:pos="1134"/>
        </w:tabs>
        <w:spacing w:line="276" w:lineRule="auto"/>
        <w:ind w:left="0" w:firstLine="1080"/>
        <w:jc w:val="both"/>
      </w:pPr>
      <w:r w:rsidRPr="0088122D">
        <w:t>Да води подробна, точна и редовна счетоводна и друга отчетна документация за извършените услуги и разходи по настоящия договор, в съответствие с изискванията на общностното и националното законодателство, която да подлежи на точно идентифициране и проверка;</w:t>
      </w:r>
    </w:p>
    <w:p w:rsidR="001A03C9" w:rsidRPr="0088122D" w:rsidRDefault="001A03C9" w:rsidP="001A03C9">
      <w:pPr>
        <w:numPr>
          <w:ilvl w:val="0"/>
          <w:numId w:val="28"/>
        </w:numPr>
        <w:tabs>
          <w:tab w:val="left" w:pos="1134"/>
        </w:tabs>
        <w:spacing w:line="276" w:lineRule="auto"/>
        <w:ind w:left="0" w:firstLine="1080"/>
        <w:jc w:val="both"/>
      </w:pPr>
      <w:r w:rsidRPr="0088122D">
        <w:lastRenderedPageBreak/>
        <w:t>Да съхранява документацията по предходната точка за период от 3 години след закриването на оперативна програма „Административен капацитет” (ОПАК) или за период от 3 години след годината, през която е извършено частично закриване;</w:t>
      </w:r>
    </w:p>
    <w:p w:rsidR="001A03C9" w:rsidRPr="0088122D" w:rsidRDefault="001A03C9" w:rsidP="001A03C9">
      <w:pPr>
        <w:numPr>
          <w:ilvl w:val="0"/>
          <w:numId w:val="28"/>
        </w:numPr>
        <w:tabs>
          <w:tab w:val="left" w:pos="1134"/>
          <w:tab w:val="left" w:pos="1276"/>
        </w:tabs>
        <w:autoSpaceDE w:val="0"/>
        <w:autoSpaceDN w:val="0"/>
        <w:adjustRightInd w:val="0"/>
        <w:spacing w:line="276" w:lineRule="auto"/>
        <w:ind w:left="0" w:firstLine="1080"/>
        <w:jc w:val="both"/>
      </w:pPr>
      <w:r w:rsidRPr="0088122D">
        <w:t>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w:t>
      </w:r>
    </w:p>
    <w:p w:rsidR="001A03C9" w:rsidRPr="0088122D" w:rsidRDefault="00D12AE9" w:rsidP="001A03C9">
      <w:pPr>
        <w:numPr>
          <w:ilvl w:val="0"/>
          <w:numId w:val="28"/>
        </w:numPr>
        <w:tabs>
          <w:tab w:val="left" w:pos="1134"/>
        </w:tabs>
        <w:autoSpaceDE w:val="0"/>
        <w:autoSpaceDN w:val="0"/>
        <w:adjustRightInd w:val="0"/>
        <w:spacing w:line="276" w:lineRule="auto"/>
        <w:ind w:left="0" w:firstLine="1080"/>
        <w:jc w:val="both"/>
      </w:pPr>
      <w:r>
        <w:t>Да запази</w:t>
      </w:r>
      <w:r>
        <w:rPr>
          <w:lang w:val="en-US"/>
        </w:rPr>
        <w:t xml:space="preserve"> </w:t>
      </w:r>
      <w:r w:rsidR="001A03C9" w:rsidRPr="0088122D">
        <w:t>поверителността на всички предоставени от ВЪЗЛОЖИТЕЛЯ документи, информация или други материали, за срок не по-малко от три години след приключването на ОПАК в съответствие с чл. 89 (3) от Регламент на Съвета 1083/2006 г.;</w:t>
      </w:r>
    </w:p>
    <w:p w:rsidR="001A03C9" w:rsidRPr="0088122D" w:rsidRDefault="001A03C9" w:rsidP="001A03C9">
      <w:pPr>
        <w:numPr>
          <w:ilvl w:val="0"/>
          <w:numId w:val="28"/>
        </w:numPr>
        <w:tabs>
          <w:tab w:val="left" w:pos="993"/>
          <w:tab w:val="left" w:pos="1134"/>
        </w:tabs>
        <w:spacing w:line="276" w:lineRule="auto"/>
        <w:ind w:left="0" w:firstLine="1080"/>
        <w:jc w:val="both"/>
        <w:rPr>
          <w:color w:val="000000"/>
          <w:spacing w:val="3"/>
        </w:rPr>
      </w:pPr>
      <w:r w:rsidRPr="0088122D">
        <w:t xml:space="preserve">Да уведоми ВЪЗЛОЖИТЕЛЯ в случай на възникване на нередност в срок от пет работни дни от разкриване на нередността. Под „нередност” следва да се разбира всяко нарушение на разпоредба на общностното право, произтичащо от действие или бездействие на стопански субект, </w:t>
      </w:r>
      <w:r w:rsidRPr="0088122D">
        <w:rPr>
          <w:color w:val="000000"/>
          <w:spacing w:val="3"/>
        </w:rPr>
        <w:t>което има или би имало като последица нанасянето на вреда на общия бюджет на Европейския съюз, като отчете неоправдан разход в общия бюджет;</w:t>
      </w:r>
    </w:p>
    <w:p w:rsidR="001A03C9" w:rsidRPr="0088122D" w:rsidRDefault="001A03C9" w:rsidP="001A03C9">
      <w:pPr>
        <w:numPr>
          <w:ilvl w:val="0"/>
          <w:numId w:val="28"/>
        </w:numPr>
        <w:tabs>
          <w:tab w:val="left" w:pos="993"/>
          <w:tab w:val="left" w:pos="1134"/>
        </w:tabs>
        <w:spacing w:line="276" w:lineRule="auto"/>
        <w:ind w:left="0" w:firstLine="1080"/>
        <w:jc w:val="both"/>
        <w:rPr>
          <w:color w:val="000000"/>
          <w:spacing w:val="3"/>
        </w:rPr>
      </w:pPr>
      <w:r w:rsidRPr="0088122D">
        <w:rPr>
          <w:color w:val="000000"/>
          <w:spacing w:val="3"/>
        </w:rPr>
        <w:t xml:space="preserve">Да не сключва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 </w:t>
      </w:r>
    </w:p>
    <w:p w:rsidR="001A03C9" w:rsidRPr="0088122D" w:rsidRDefault="001A03C9" w:rsidP="001A03C9">
      <w:pPr>
        <w:numPr>
          <w:ilvl w:val="0"/>
          <w:numId w:val="28"/>
        </w:numPr>
        <w:tabs>
          <w:tab w:val="left" w:pos="993"/>
          <w:tab w:val="left" w:pos="1134"/>
        </w:tabs>
        <w:spacing w:line="276" w:lineRule="auto"/>
        <w:ind w:left="0" w:firstLine="1080"/>
        <w:jc w:val="both"/>
        <w:rPr>
          <w:color w:val="000000"/>
          <w:spacing w:val="3"/>
        </w:rPr>
      </w:pPr>
      <w:r w:rsidRPr="0088122D">
        <w:rPr>
          <w:color w:val="000000"/>
          <w:spacing w:val="3"/>
        </w:rPr>
        <w:t>Да не сключва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1A03C9" w:rsidRPr="0088122D" w:rsidRDefault="001A03C9" w:rsidP="001A03C9">
      <w:pPr>
        <w:numPr>
          <w:ilvl w:val="0"/>
          <w:numId w:val="28"/>
        </w:numPr>
        <w:tabs>
          <w:tab w:val="num" w:pos="0"/>
          <w:tab w:val="left" w:pos="993"/>
          <w:tab w:val="left" w:pos="1134"/>
        </w:tabs>
        <w:spacing w:line="276" w:lineRule="auto"/>
        <w:ind w:left="0" w:firstLine="1080"/>
        <w:jc w:val="both"/>
        <w:rPr>
          <w:color w:val="000000"/>
          <w:spacing w:val="3"/>
        </w:rPr>
      </w:pPr>
      <w:r w:rsidRPr="0088122D">
        <w:rPr>
          <w:color w:val="000000"/>
          <w:spacing w:val="3"/>
        </w:rPr>
        <w:t>Да възстанови неправомерно получени суми, следствие от допуснати нередности по изпълнението на настоящия договор;</w:t>
      </w:r>
    </w:p>
    <w:p w:rsidR="001A03C9" w:rsidRPr="0088122D" w:rsidRDefault="001A03C9" w:rsidP="001A03C9">
      <w:pPr>
        <w:numPr>
          <w:ilvl w:val="0"/>
          <w:numId w:val="28"/>
        </w:numPr>
        <w:tabs>
          <w:tab w:val="num" w:pos="0"/>
          <w:tab w:val="left" w:pos="1134"/>
        </w:tabs>
        <w:spacing w:line="276" w:lineRule="auto"/>
        <w:ind w:left="0" w:firstLine="1080"/>
        <w:jc w:val="both"/>
      </w:pPr>
      <w:r w:rsidRPr="0088122D">
        <w:rPr>
          <w:color w:val="000000"/>
          <w:spacing w:val="3"/>
        </w:rPr>
        <w:t>Да информира ВЪЗЛОЖИТЕЛЯ</w:t>
      </w:r>
      <w:r w:rsidRPr="0088122D">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1A03C9" w:rsidRPr="0088122D" w:rsidRDefault="001A03C9" w:rsidP="001A03C9">
      <w:pPr>
        <w:spacing w:line="276" w:lineRule="auto"/>
        <w:ind w:firstLine="1080"/>
        <w:jc w:val="both"/>
      </w:pPr>
      <w:r w:rsidRPr="0088122D">
        <w:t>(2) ИЗПЪЛНИТЕЛЯТ носи пълната отговорност за качеството на изпълнението на услугите предвидени в техническата спецификация за изпълнение на поръчката.</w:t>
      </w:r>
    </w:p>
    <w:p w:rsidR="001A03C9" w:rsidRPr="0088122D" w:rsidRDefault="001A03C9" w:rsidP="001A03C9">
      <w:pPr>
        <w:tabs>
          <w:tab w:val="left" w:pos="993"/>
        </w:tabs>
        <w:spacing w:line="276" w:lineRule="auto"/>
        <w:ind w:firstLine="1080"/>
        <w:jc w:val="both"/>
      </w:pPr>
      <w:r w:rsidRPr="0088122D">
        <w:t xml:space="preserve">(3) ИЗПЪЛНИТЕЛЯТ има право: </w:t>
      </w:r>
    </w:p>
    <w:p w:rsidR="001A03C9" w:rsidRPr="0088122D" w:rsidRDefault="001A03C9" w:rsidP="001A03C9">
      <w:pPr>
        <w:tabs>
          <w:tab w:val="left" w:pos="993"/>
        </w:tabs>
        <w:spacing w:line="276" w:lineRule="auto"/>
        <w:ind w:firstLine="1080"/>
        <w:jc w:val="both"/>
      </w:pPr>
      <w:r w:rsidRPr="0088122D">
        <w:t>1. Да получи уговореното в договора възнаграждение при условията и сроковете на настоящия договор;</w:t>
      </w:r>
    </w:p>
    <w:p w:rsidR="001A03C9" w:rsidRPr="0088122D" w:rsidRDefault="001A03C9" w:rsidP="001A03C9">
      <w:pPr>
        <w:tabs>
          <w:tab w:val="left" w:pos="993"/>
        </w:tabs>
        <w:spacing w:line="276" w:lineRule="auto"/>
        <w:ind w:firstLine="1080"/>
        <w:jc w:val="both"/>
      </w:pPr>
      <w:r w:rsidRPr="0088122D">
        <w:t>2. Да иска и да получава от ВЪЗЛОЖИТЕЛЯ необходимото съдействие за изпълнение на задълженията си по настоящия договор, както и всички необходими документи, информация и данни, пряко или косвено свързани или необходими за изпълнение предмета на настоящия договор.</w:t>
      </w:r>
    </w:p>
    <w:p w:rsidR="001A03C9" w:rsidRPr="0088122D" w:rsidRDefault="001A03C9" w:rsidP="001A03C9">
      <w:pPr>
        <w:spacing w:line="276" w:lineRule="auto"/>
        <w:ind w:firstLine="1080"/>
        <w:jc w:val="both"/>
      </w:pPr>
      <w:r w:rsidRPr="0088122D">
        <w:rPr>
          <w:b/>
        </w:rPr>
        <w:t>Чл. 6.</w:t>
      </w:r>
      <w:r w:rsidRPr="0088122D">
        <w:t xml:space="preserve"> (1) Ако бъде установено с влязло в сила съдебно решение или ако ВЪЗЛОЖИТЕЛЯТ и/или ИЗПЪЛНИТЕЛЯТ разберат, че с изготвянето, въвеждането и </w:t>
      </w:r>
      <w:r w:rsidRPr="0088122D">
        <w:lastRenderedPageBreak/>
        <w:t>използването на продуктите, изготвени при изпълнението на настоящия договор, е нарушено авторско право на трета страна, ИЗПЪЛНИТЕЛЯТ се задължава да направи възможно за ВЪЗЛОЖИТЕЛЯ използването на продукта:</w:t>
      </w:r>
    </w:p>
    <w:p w:rsidR="001A03C9" w:rsidRPr="00D12AE9" w:rsidRDefault="001A03C9" w:rsidP="001A03C9">
      <w:pPr>
        <w:spacing w:line="276" w:lineRule="auto"/>
        <w:ind w:firstLine="1080"/>
        <w:jc w:val="both"/>
        <w:rPr>
          <w:lang w:val="en-US"/>
        </w:rPr>
      </w:pPr>
      <w:r w:rsidRPr="0088122D">
        <w:t>1. чрез промяната му, или;</w:t>
      </w:r>
      <w:r w:rsidR="00D12AE9">
        <w:rPr>
          <w:lang w:val="en-US"/>
        </w:rPr>
        <w:t xml:space="preserve"> </w:t>
      </w:r>
    </w:p>
    <w:p w:rsidR="001A03C9" w:rsidRPr="0088122D" w:rsidRDefault="001A03C9" w:rsidP="001A03C9">
      <w:pPr>
        <w:spacing w:line="276" w:lineRule="auto"/>
        <w:ind w:firstLine="1080"/>
        <w:jc w:val="both"/>
      </w:pPr>
      <w:r w:rsidRPr="0088122D">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A03C9" w:rsidRPr="0088122D" w:rsidRDefault="001A03C9" w:rsidP="001A03C9">
      <w:pPr>
        <w:spacing w:line="276" w:lineRule="auto"/>
        <w:ind w:firstLine="1080"/>
        <w:jc w:val="both"/>
      </w:pPr>
      <w:r w:rsidRPr="0088122D">
        <w:t>3. като получи за своя сметка разрешение за ползване на продукта от третата страна, правата на която са нарушени.</w:t>
      </w:r>
    </w:p>
    <w:p w:rsidR="001A03C9" w:rsidRPr="0088122D" w:rsidRDefault="001A03C9" w:rsidP="001A03C9">
      <w:pPr>
        <w:spacing w:line="276" w:lineRule="auto"/>
        <w:ind w:right="-40" w:firstLine="1080"/>
        <w:jc w:val="both"/>
      </w:pPr>
      <w:r w:rsidRPr="0088122D">
        <w:t>(2) ИЗПЪЛНИТЕЛЯТ заплаща на ВЪЗЛОЖИТЕЛЯ обезщетение за претърпените щети вследствие на съдебно признато нарушение на авторски права.</w:t>
      </w:r>
    </w:p>
    <w:p w:rsidR="001A03C9" w:rsidRPr="0088122D" w:rsidRDefault="001A03C9" w:rsidP="001A03C9">
      <w:pPr>
        <w:spacing w:line="276" w:lineRule="auto"/>
        <w:ind w:right="-40" w:firstLine="1080"/>
        <w:jc w:val="both"/>
      </w:pPr>
      <w:r w:rsidRPr="0088122D">
        <w:rPr>
          <w:bCs/>
        </w:rPr>
        <w:t xml:space="preserve">(3) </w:t>
      </w:r>
      <w:r w:rsidRPr="0088122D">
        <w:t>ВЪЗЛОЖИТЕЛЯТ уведомява ИЗПЪЛНИТЕЛЯ за претенциите за нарушени авторски права от страна на трети лица в 7</w:t>
      </w:r>
      <w:r w:rsidR="00D12AE9">
        <w:rPr>
          <w:lang w:val="en-US"/>
        </w:rPr>
        <w:t xml:space="preserve"> </w:t>
      </w:r>
      <w:r w:rsidR="00D12AE9">
        <w:t xml:space="preserve">(седем) </w:t>
      </w:r>
      <w:r w:rsidRPr="0088122D">
        <w:t>-</w:t>
      </w:r>
      <w:r w:rsidR="00D12AE9">
        <w:t xml:space="preserve"> </w:t>
      </w:r>
      <w:r w:rsidRPr="0088122D">
        <w:t>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1A03C9" w:rsidRPr="0088122D" w:rsidRDefault="001A03C9" w:rsidP="001A03C9">
      <w:pPr>
        <w:spacing w:line="276" w:lineRule="auto"/>
        <w:ind w:firstLine="1080"/>
        <w:jc w:val="both"/>
        <w:rPr>
          <w:b/>
        </w:rPr>
      </w:pPr>
    </w:p>
    <w:p w:rsidR="001A03C9" w:rsidRPr="0088122D" w:rsidRDefault="001A03C9" w:rsidP="001A03C9">
      <w:pPr>
        <w:spacing w:line="276" w:lineRule="auto"/>
        <w:ind w:firstLine="1080"/>
        <w:jc w:val="center"/>
        <w:rPr>
          <w:b/>
        </w:rPr>
      </w:pPr>
      <w:r w:rsidRPr="0088122D">
        <w:rPr>
          <w:b/>
        </w:rPr>
        <w:t>V. ПРАВА И ЗАДЪЛЖЕНИЯ НА ВЪЗЛОЖИТЕЛЯ</w:t>
      </w:r>
    </w:p>
    <w:p w:rsidR="001A03C9" w:rsidRPr="0088122D" w:rsidRDefault="001A03C9" w:rsidP="001A03C9">
      <w:pPr>
        <w:spacing w:line="276" w:lineRule="auto"/>
        <w:ind w:firstLine="1080"/>
        <w:jc w:val="both"/>
        <w:rPr>
          <w:b/>
        </w:rPr>
      </w:pPr>
    </w:p>
    <w:p w:rsidR="001A03C9" w:rsidRPr="0088122D" w:rsidRDefault="001A03C9" w:rsidP="001A03C9">
      <w:pPr>
        <w:spacing w:line="276" w:lineRule="auto"/>
        <w:ind w:firstLine="1080"/>
        <w:jc w:val="both"/>
      </w:pPr>
      <w:r w:rsidRPr="0088122D">
        <w:rPr>
          <w:b/>
        </w:rPr>
        <w:t>Чл. 7.</w:t>
      </w:r>
      <w:r w:rsidRPr="0088122D">
        <w:t xml:space="preserve"> (1) ВЪЗЛОЖИТЕЛЯТ има право:</w:t>
      </w:r>
    </w:p>
    <w:p w:rsidR="001A03C9" w:rsidRPr="0088122D" w:rsidRDefault="001A03C9" w:rsidP="001A03C9">
      <w:pPr>
        <w:numPr>
          <w:ilvl w:val="0"/>
          <w:numId w:val="29"/>
        </w:numPr>
        <w:tabs>
          <w:tab w:val="left" w:pos="851"/>
          <w:tab w:val="left" w:pos="993"/>
        </w:tabs>
        <w:spacing w:line="276" w:lineRule="auto"/>
        <w:ind w:left="0" w:firstLine="1080"/>
        <w:jc w:val="both"/>
      </w:pPr>
      <w:r w:rsidRPr="0088122D">
        <w:t>Да контролира изпълнението на поетите от ИЗПЪЛНИТЕЛЯ договорни задължения. Указанията на ВЪЗЛОЖИТЕЛЯ чрез упълномощените от него лица в изпълнение на това му правомощие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1A03C9" w:rsidRPr="0088122D" w:rsidRDefault="001A03C9" w:rsidP="001A03C9">
      <w:pPr>
        <w:numPr>
          <w:ilvl w:val="0"/>
          <w:numId w:val="29"/>
        </w:numPr>
        <w:tabs>
          <w:tab w:val="clear" w:pos="360"/>
          <w:tab w:val="num" w:pos="0"/>
          <w:tab w:val="left" w:pos="993"/>
        </w:tabs>
        <w:spacing w:line="276" w:lineRule="auto"/>
        <w:ind w:left="0" w:firstLine="1080"/>
        <w:jc w:val="both"/>
      </w:pPr>
      <w:r w:rsidRPr="0088122D">
        <w:t>Да иска от ИЗПЪЛНИТЕЛЯ да изпълни възложената работа в срок и без отклонения от договореното;</w:t>
      </w:r>
    </w:p>
    <w:p w:rsidR="001A03C9" w:rsidRPr="0088122D" w:rsidRDefault="001A03C9" w:rsidP="001A03C9">
      <w:pPr>
        <w:numPr>
          <w:ilvl w:val="0"/>
          <w:numId w:val="29"/>
        </w:numPr>
        <w:tabs>
          <w:tab w:val="left" w:pos="993"/>
        </w:tabs>
        <w:spacing w:line="276" w:lineRule="auto"/>
        <w:ind w:left="0" w:firstLine="1080"/>
        <w:jc w:val="both"/>
      </w:pPr>
      <w:r w:rsidRPr="0088122D">
        <w:t>Да одобри или да не одобри замяна на експерт, когато това се налага;</w:t>
      </w:r>
    </w:p>
    <w:p w:rsidR="001A03C9" w:rsidRPr="0088122D" w:rsidRDefault="001A03C9" w:rsidP="001A03C9">
      <w:pPr>
        <w:numPr>
          <w:ilvl w:val="0"/>
          <w:numId w:val="29"/>
        </w:numPr>
        <w:tabs>
          <w:tab w:val="clear" w:pos="360"/>
          <w:tab w:val="left" w:pos="993"/>
        </w:tabs>
        <w:spacing w:line="276" w:lineRule="auto"/>
        <w:ind w:left="0" w:firstLine="1080"/>
        <w:jc w:val="both"/>
      </w:pPr>
      <w:r w:rsidRPr="0088122D">
        <w:t>Да не плати разходи на ИЗПЪЛНИТЕЛЯ по изпълнението на този договор, които са недопустими за финансиране по Европейския социален фонд и ОПАК.</w:t>
      </w:r>
    </w:p>
    <w:p w:rsidR="001A03C9" w:rsidRPr="0088122D" w:rsidRDefault="001A03C9" w:rsidP="001A03C9">
      <w:pPr>
        <w:spacing w:line="276" w:lineRule="auto"/>
        <w:ind w:firstLine="1080"/>
        <w:jc w:val="both"/>
      </w:pPr>
      <w:r w:rsidRPr="0088122D">
        <w:t>(2) ВЪЗЛОЖИТЕЛЯТ се задължава:</w:t>
      </w:r>
    </w:p>
    <w:p w:rsidR="001A03C9" w:rsidRPr="0088122D" w:rsidRDefault="001A03C9" w:rsidP="001A03C9">
      <w:pPr>
        <w:numPr>
          <w:ilvl w:val="0"/>
          <w:numId w:val="30"/>
        </w:numPr>
        <w:tabs>
          <w:tab w:val="left" w:pos="993"/>
        </w:tabs>
        <w:spacing w:line="276" w:lineRule="auto"/>
        <w:ind w:left="0" w:firstLine="1080"/>
        <w:jc w:val="both"/>
      </w:pPr>
      <w:r w:rsidRPr="0088122D">
        <w:t>Да заплати уговорената цена по начина и в срокове, уговорени в чл. 3 от настоящия договор, освен в случаите по ал. 1, т. 4</w:t>
      </w:r>
      <w:r w:rsidR="00614B6C">
        <w:t xml:space="preserve"> от настоящия чл. 7</w:t>
      </w:r>
      <w:r w:rsidRPr="0088122D">
        <w:t>;</w:t>
      </w:r>
    </w:p>
    <w:p w:rsidR="001A03C9" w:rsidRPr="0088122D" w:rsidRDefault="001A03C9" w:rsidP="001A03C9">
      <w:pPr>
        <w:numPr>
          <w:ilvl w:val="0"/>
          <w:numId w:val="30"/>
        </w:numPr>
        <w:tabs>
          <w:tab w:val="left" w:pos="993"/>
        </w:tabs>
        <w:ind w:left="0" w:firstLine="1080"/>
        <w:jc w:val="both"/>
      </w:pPr>
      <w:r w:rsidRPr="0088122D">
        <w:t>Да оказва необходимото съдействие на ИЗПЪЛНИТЕЛЯ</w:t>
      </w:r>
      <w:r w:rsidRPr="0088122D">
        <w:rPr>
          <w:b/>
        </w:rPr>
        <w:t xml:space="preserve"> </w:t>
      </w:r>
      <w:r w:rsidRPr="0088122D">
        <w:t>при и по повод изпълнение на задълженията му по настоящия договор;</w:t>
      </w:r>
    </w:p>
    <w:p w:rsidR="001A03C9" w:rsidRPr="0088122D" w:rsidRDefault="001A03C9" w:rsidP="001A03C9">
      <w:pPr>
        <w:numPr>
          <w:ilvl w:val="0"/>
          <w:numId w:val="30"/>
        </w:numPr>
        <w:tabs>
          <w:tab w:val="clear" w:pos="360"/>
          <w:tab w:val="num" w:pos="0"/>
          <w:tab w:val="left" w:pos="993"/>
        </w:tabs>
        <w:spacing w:line="276" w:lineRule="auto"/>
        <w:ind w:left="0" w:firstLine="1080"/>
        <w:jc w:val="both"/>
      </w:pPr>
      <w:r w:rsidRPr="0088122D">
        <w:t>Да предостави на ИЗПЪЛНИТЕЛЯ необходими документи, информация и данни, пряко или косвено свързани или необходими за изпълнение предмета на настоящия договор;</w:t>
      </w:r>
    </w:p>
    <w:p w:rsidR="001A03C9" w:rsidRPr="0088122D" w:rsidRDefault="001A03C9" w:rsidP="001A03C9">
      <w:pPr>
        <w:numPr>
          <w:ilvl w:val="0"/>
          <w:numId w:val="30"/>
        </w:numPr>
        <w:tabs>
          <w:tab w:val="clear" w:pos="360"/>
          <w:tab w:val="num" w:pos="0"/>
          <w:tab w:val="left" w:pos="993"/>
        </w:tabs>
        <w:spacing w:line="276" w:lineRule="auto"/>
        <w:ind w:left="0" w:firstLine="1080"/>
        <w:jc w:val="both"/>
      </w:pPr>
      <w:r w:rsidRPr="0088122D">
        <w:t>Да уведоми писмено ИЗПЪЛНИТЕЛЯ за становището си относно предоставените му за одобрение документи по реда на чл. 9;</w:t>
      </w:r>
    </w:p>
    <w:p w:rsidR="001A03C9" w:rsidRPr="0088122D" w:rsidRDefault="001A03C9" w:rsidP="001A03C9">
      <w:pPr>
        <w:numPr>
          <w:ilvl w:val="0"/>
          <w:numId w:val="30"/>
        </w:numPr>
        <w:tabs>
          <w:tab w:val="clear" w:pos="360"/>
          <w:tab w:val="left" w:pos="993"/>
        </w:tabs>
        <w:spacing w:line="276" w:lineRule="auto"/>
        <w:ind w:left="0" w:firstLine="1080"/>
        <w:jc w:val="both"/>
      </w:pPr>
      <w:r w:rsidRPr="0088122D">
        <w:t>Да приеме готовите продукти, ако същите са изработени от ИЗПЪЛНИТЕЛЯ в договорените вид, срокове, качество и количество;</w:t>
      </w:r>
    </w:p>
    <w:p w:rsidR="001A03C9" w:rsidRPr="0088122D" w:rsidRDefault="001A03C9" w:rsidP="001A03C9">
      <w:pPr>
        <w:spacing w:line="276" w:lineRule="auto"/>
        <w:ind w:firstLine="1080"/>
        <w:jc w:val="both"/>
        <w:rPr>
          <w:b/>
        </w:rPr>
      </w:pPr>
    </w:p>
    <w:p w:rsidR="001A03C9" w:rsidRPr="0088122D" w:rsidRDefault="001A03C9" w:rsidP="001A03C9">
      <w:pPr>
        <w:spacing w:line="276" w:lineRule="auto"/>
        <w:ind w:firstLine="1080"/>
        <w:jc w:val="both"/>
        <w:rPr>
          <w:b/>
        </w:rPr>
      </w:pPr>
    </w:p>
    <w:p w:rsidR="001A03C9" w:rsidRPr="0088122D" w:rsidRDefault="001A03C9" w:rsidP="001A03C9">
      <w:pPr>
        <w:spacing w:line="276" w:lineRule="auto"/>
        <w:ind w:firstLine="1080"/>
        <w:jc w:val="center"/>
        <w:rPr>
          <w:b/>
        </w:rPr>
      </w:pPr>
      <w:r w:rsidRPr="0088122D">
        <w:rPr>
          <w:b/>
        </w:rPr>
        <w:t xml:space="preserve">VI. КОМУНИКАЦИЯ </w:t>
      </w:r>
    </w:p>
    <w:p w:rsidR="001A03C9" w:rsidRPr="0088122D" w:rsidRDefault="001A03C9" w:rsidP="001A03C9">
      <w:pPr>
        <w:ind w:firstLine="1080"/>
        <w:jc w:val="both"/>
      </w:pPr>
      <w:r w:rsidRPr="0088122D">
        <w:rPr>
          <w:b/>
        </w:rPr>
        <w:t>Чл. 8.</w:t>
      </w:r>
      <w:r w:rsidRPr="0088122D">
        <w:t xml:space="preserve"> За реализирането целите на настоящия договор, страните определят следните лица:</w:t>
      </w:r>
    </w:p>
    <w:p w:rsidR="001A03C9" w:rsidRPr="0088122D" w:rsidRDefault="001A03C9" w:rsidP="001A03C9">
      <w:pPr>
        <w:ind w:firstLine="1080"/>
        <w:jc w:val="both"/>
      </w:pPr>
      <w:r w:rsidRPr="0088122D">
        <w:t>1. ЗА ВЪЗЛОЖИТЕЛЯ:</w:t>
      </w:r>
    </w:p>
    <w:p w:rsidR="001A03C9" w:rsidRPr="0088122D" w:rsidRDefault="001A03C9" w:rsidP="001A03C9">
      <w:pPr>
        <w:ind w:firstLine="1080"/>
        <w:jc w:val="both"/>
      </w:pPr>
      <w:r w:rsidRPr="0088122D">
        <w:t xml:space="preserve">………………., Ръководител на проект …………………. г., …………………………. </w:t>
      </w:r>
    </w:p>
    <w:p w:rsidR="001A03C9" w:rsidRPr="0088122D" w:rsidRDefault="001A03C9" w:rsidP="001A03C9">
      <w:pPr>
        <w:ind w:firstLine="1080"/>
        <w:jc w:val="both"/>
      </w:pPr>
      <w:r w:rsidRPr="0088122D">
        <w:t xml:space="preserve">тел./факс/ моб. тел./ e-mail:  </w:t>
      </w:r>
    </w:p>
    <w:p w:rsidR="001A03C9" w:rsidRPr="0088122D" w:rsidRDefault="001A03C9" w:rsidP="001A03C9">
      <w:pPr>
        <w:ind w:firstLine="1080"/>
        <w:jc w:val="both"/>
      </w:pPr>
    </w:p>
    <w:p w:rsidR="001A03C9" w:rsidRPr="0088122D" w:rsidRDefault="001A03C9" w:rsidP="001A03C9">
      <w:pPr>
        <w:ind w:firstLine="1080"/>
        <w:jc w:val="both"/>
      </w:pPr>
      <w:r w:rsidRPr="0088122D">
        <w:t>2. ЗА ИЗПЪЛНИТЕЛЯ:</w:t>
      </w:r>
    </w:p>
    <w:p w:rsidR="001A03C9" w:rsidRPr="0088122D" w:rsidRDefault="001A03C9" w:rsidP="001A03C9">
      <w:pPr>
        <w:ind w:firstLine="1080"/>
        <w:jc w:val="both"/>
        <w:rPr>
          <w:b/>
        </w:rPr>
      </w:pPr>
      <w:r w:rsidRPr="0088122D">
        <w:rPr>
          <w:b/>
        </w:rPr>
        <w:t xml:space="preserve"> ……………………… – </w:t>
      </w:r>
      <w:r w:rsidRPr="0088122D">
        <w:t>отговорно лице/а по договора</w:t>
      </w:r>
    </w:p>
    <w:p w:rsidR="001A03C9" w:rsidRPr="0088122D" w:rsidRDefault="001A03C9" w:rsidP="001A03C9">
      <w:pPr>
        <w:ind w:firstLine="1080"/>
        <w:jc w:val="both"/>
      </w:pPr>
      <w:r w:rsidRPr="0088122D">
        <w:t>длъжност ………………………………..</w:t>
      </w:r>
    </w:p>
    <w:p w:rsidR="001A03C9" w:rsidRPr="0088122D" w:rsidRDefault="001A03C9" w:rsidP="001A03C9">
      <w:pPr>
        <w:ind w:firstLine="1080"/>
        <w:jc w:val="both"/>
      </w:pPr>
      <w:r w:rsidRPr="0088122D">
        <w:t xml:space="preserve">тел./факс/ моб. тел./ e-mail:  </w:t>
      </w:r>
    </w:p>
    <w:p w:rsidR="001A03C9" w:rsidRPr="0088122D" w:rsidRDefault="001A03C9" w:rsidP="001A03C9">
      <w:pPr>
        <w:ind w:firstLine="1080"/>
        <w:jc w:val="both"/>
      </w:pPr>
    </w:p>
    <w:p w:rsidR="001A03C9" w:rsidRPr="0088122D" w:rsidRDefault="001A03C9" w:rsidP="001A03C9">
      <w:pPr>
        <w:spacing w:line="276" w:lineRule="auto"/>
        <w:ind w:firstLine="1080"/>
        <w:jc w:val="center"/>
        <w:rPr>
          <w:b/>
        </w:rPr>
      </w:pPr>
      <w:r w:rsidRPr="0088122D">
        <w:rPr>
          <w:b/>
        </w:rPr>
        <w:t>VІI. ПРИЕМАНЕ НА РАБОТАТА</w:t>
      </w:r>
    </w:p>
    <w:p w:rsidR="001A03C9" w:rsidRPr="0088122D" w:rsidRDefault="001A03C9" w:rsidP="001A03C9">
      <w:pPr>
        <w:spacing w:line="276" w:lineRule="auto"/>
        <w:ind w:firstLine="1080"/>
        <w:jc w:val="both"/>
      </w:pPr>
    </w:p>
    <w:p w:rsidR="001A03C9" w:rsidRPr="0088122D" w:rsidRDefault="001A03C9" w:rsidP="001A03C9">
      <w:pPr>
        <w:spacing w:line="276" w:lineRule="auto"/>
        <w:ind w:firstLine="1080"/>
        <w:jc w:val="both"/>
      </w:pPr>
      <w:r w:rsidRPr="0088122D">
        <w:rPr>
          <w:b/>
        </w:rPr>
        <w:t>Чл. 9.</w:t>
      </w:r>
      <w:r w:rsidRPr="0088122D">
        <w:t xml:space="preserve"> (1) Извършените, съгласно предмета на договора услуги ще се отчитат чрез доклад от извършеното обучение/ събитие, който се предава на ВЪЗЛОЖИТЕЛЯ за одобрение с приемо-предавателен протокол. Докладът от извършената работа трябва да има следните приложения, които са предварително съгласувани с Възложителя:</w:t>
      </w:r>
    </w:p>
    <w:p w:rsidR="001A03C9" w:rsidRPr="0088122D" w:rsidRDefault="001A03C9" w:rsidP="001A03C9">
      <w:pPr>
        <w:spacing w:line="276" w:lineRule="auto"/>
        <w:ind w:left="1080"/>
        <w:jc w:val="both"/>
      </w:pPr>
      <w:r w:rsidRPr="0088122D">
        <w:t>1. Анкетни карти и обобщена информация от тях;</w:t>
      </w:r>
    </w:p>
    <w:p w:rsidR="001A03C9" w:rsidRPr="0088122D" w:rsidRDefault="001A03C9" w:rsidP="001A03C9">
      <w:pPr>
        <w:spacing w:line="276" w:lineRule="auto"/>
        <w:ind w:left="1080"/>
        <w:jc w:val="both"/>
      </w:pPr>
      <w:r w:rsidRPr="0088122D">
        <w:t>2. Присъствени списъци, програма от мероприятието;</w:t>
      </w:r>
    </w:p>
    <w:p w:rsidR="001A03C9" w:rsidRPr="0088122D" w:rsidRDefault="001A03C9" w:rsidP="001A03C9">
      <w:pPr>
        <w:spacing w:line="276" w:lineRule="auto"/>
        <w:ind w:firstLine="1080"/>
        <w:jc w:val="both"/>
      </w:pPr>
      <w:r w:rsidRPr="0088122D">
        <w:t>3. Копие от размножени материали, предоставените на присъстващите за дадено събитие;</w:t>
      </w:r>
    </w:p>
    <w:p w:rsidR="001A03C9" w:rsidRPr="0088122D" w:rsidRDefault="001A03C9" w:rsidP="001A03C9">
      <w:pPr>
        <w:spacing w:line="276" w:lineRule="auto"/>
        <w:ind w:left="1080"/>
        <w:jc w:val="both"/>
      </w:pPr>
      <w:r w:rsidRPr="0088122D">
        <w:t>4. Снимков материал и/или видеоматериал;</w:t>
      </w:r>
    </w:p>
    <w:p w:rsidR="001A03C9" w:rsidRPr="0088122D" w:rsidRDefault="001A03C9" w:rsidP="001A03C9">
      <w:pPr>
        <w:spacing w:line="276" w:lineRule="auto"/>
        <w:ind w:left="1080"/>
        <w:jc w:val="both"/>
      </w:pPr>
      <w:r w:rsidRPr="0088122D">
        <w:t>5. Други приложими документи.</w:t>
      </w:r>
    </w:p>
    <w:p w:rsidR="001A03C9" w:rsidRPr="0088122D" w:rsidRDefault="001A03C9" w:rsidP="001A03C9">
      <w:pPr>
        <w:spacing w:line="276" w:lineRule="auto"/>
        <w:ind w:firstLine="1080"/>
        <w:jc w:val="both"/>
      </w:pPr>
      <w:r w:rsidRPr="0088122D">
        <w:t>(2) В срок от 5 (пет) работни дни от представянето на доклада от извършеното обучение ВЪЗЛОЖИТЕЛЯТ е длъжен да го одобри или да даде указания за неговата промяна.</w:t>
      </w:r>
    </w:p>
    <w:p w:rsidR="001A03C9" w:rsidRPr="0088122D" w:rsidRDefault="001A03C9" w:rsidP="001A03C9">
      <w:pPr>
        <w:spacing w:line="276" w:lineRule="auto"/>
        <w:ind w:firstLine="1080"/>
        <w:jc w:val="both"/>
      </w:pPr>
      <w:r w:rsidRPr="0088122D">
        <w:t>(3) В случай, че ВЪЗЛОЖИТЕЛЯТ одобри доклада и придружаващите го документи по ал. 1 в срока по ал. 2 се съставя констативен протокол за качественото изпълнение на конкретното обучение, подписан от представителите на страните по договора.</w:t>
      </w:r>
    </w:p>
    <w:p w:rsidR="001A03C9" w:rsidRPr="0088122D" w:rsidRDefault="001A03C9" w:rsidP="001A03C9">
      <w:pPr>
        <w:spacing w:line="276" w:lineRule="auto"/>
        <w:ind w:firstLine="1080"/>
        <w:jc w:val="both"/>
      </w:pPr>
      <w:r w:rsidRPr="0088122D">
        <w:t xml:space="preserve">(4) Когато бъдат установени несъответствия на изпълнението с уговореното или бъдат констатирани недостатъци, ВЪЗЛОЖИТЕЛЯТ може да откаже приемането на изработеното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 </w:t>
      </w:r>
    </w:p>
    <w:p w:rsidR="001A03C9" w:rsidRPr="0088122D" w:rsidRDefault="001A03C9" w:rsidP="001A03C9">
      <w:pPr>
        <w:spacing w:line="276" w:lineRule="auto"/>
        <w:ind w:firstLine="1080"/>
        <w:jc w:val="both"/>
      </w:pPr>
      <w:r w:rsidRPr="0088122D">
        <w:t xml:space="preserve">(5) В случай, че в определения срок ИЗПЪЛНИТЕЛЯТ не отстрани недостатъците, ВЪЗЛОЖИТЕЛЯТ може да ги отстрани сам за негова сметка или да иска съразмерно намаление на цената. </w:t>
      </w:r>
    </w:p>
    <w:p w:rsidR="001A03C9" w:rsidRPr="0088122D" w:rsidRDefault="001A03C9" w:rsidP="001A03C9">
      <w:pPr>
        <w:spacing w:line="276" w:lineRule="auto"/>
        <w:ind w:firstLine="1080"/>
        <w:jc w:val="both"/>
        <w:rPr>
          <w:b/>
        </w:rPr>
      </w:pPr>
      <w:r w:rsidRPr="0088122D">
        <w:rPr>
          <w:b/>
        </w:rPr>
        <w:t>Чл. 10.</w:t>
      </w:r>
      <w:r w:rsidRPr="0088122D">
        <w:t xml:space="preserve"> ВЪЗЛОЖИТЕЛЯТ е длъжен в срока по чл. 9, ал. 2 писмено да уведоми ИЗПЪЛНИТЕЛЯ за установените в съответствие с чл. 9, ал. 4 и 5 недостатъци.</w:t>
      </w:r>
    </w:p>
    <w:p w:rsidR="001A03C9" w:rsidRPr="0088122D" w:rsidRDefault="001A03C9" w:rsidP="001A03C9">
      <w:pPr>
        <w:spacing w:line="276" w:lineRule="auto"/>
        <w:ind w:firstLine="1080"/>
        <w:jc w:val="center"/>
        <w:rPr>
          <w:b/>
        </w:rPr>
      </w:pPr>
    </w:p>
    <w:p w:rsidR="001A03C9" w:rsidRPr="0088122D" w:rsidRDefault="001A03C9" w:rsidP="001A03C9">
      <w:pPr>
        <w:pStyle w:val="BodyText"/>
        <w:spacing w:line="276" w:lineRule="auto"/>
        <w:ind w:left="1080"/>
        <w:jc w:val="center"/>
        <w:rPr>
          <w:b/>
        </w:rPr>
      </w:pPr>
      <w:r w:rsidRPr="0088122D">
        <w:rPr>
          <w:b/>
          <w:lang w:val="en-US"/>
        </w:rPr>
        <w:t>VIII</w:t>
      </w:r>
      <w:r w:rsidRPr="0088122D">
        <w:rPr>
          <w:b/>
        </w:rPr>
        <w:t>. ОТГОВОРНОСТ И САНКЦИИ</w:t>
      </w:r>
    </w:p>
    <w:p w:rsidR="001A03C9" w:rsidRPr="0088122D" w:rsidRDefault="001A03C9" w:rsidP="001A03C9">
      <w:pPr>
        <w:spacing w:line="276" w:lineRule="auto"/>
        <w:ind w:firstLine="1080"/>
        <w:jc w:val="both"/>
        <w:rPr>
          <w:b/>
        </w:rPr>
      </w:pPr>
    </w:p>
    <w:p w:rsidR="001A03C9" w:rsidRPr="0088122D" w:rsidRDefault="001A03C9" w:rsidP="001A03C9">
      <w:pPr>
        <w:spacing w:line="276" w:lineRule="auto"/>
        <w:ind w:firstLine="1080"/>
        <w:jc w:val="both"/>
      </w:pPr>
      <w:r w:rsidRPr="0088122D">
        <w:rPr>
          <w:b/>
        </w:rPr>
        <w:t xml:space="preserve">Чл.11. (1) </w:t>
      </w:r>
      <w:r w:rsidRPr="0088122D">
        <w:t>При просрочване изпълнението на задълженията по този договор неизправната страна дължи на изправната неустойка в размер на 0,2% на ден от стойността на договора, но не повече от 5% (пет на сто) от стойността на договора. При достигане на максималния размер на неустойката изправната страна има право да прекрати договора едностранно с писмено уведомление до другата страна.</w:t>
      </w:r>
    </w:p>
    <w:p w:rsidR="001A03C9" w:rsidRPr="0088122D" w:rsidRDefault="001A03C9" w:rsidP="001A03C9">
      <w:pPr>
        <w:pStyle w:val="BodyText"/>
        <w:spacing w:line="276" w:lineRule="auto"/>
        <w:ind w:firstLine="1080"/>
        <w:jc w:val="both"/>
      </w:pPr>
      <w:r w:rsidRPr="0088122D">
        <w:t xml:space="preserve">(2)  При некачествено изпълнение на задълженията по договора, освен правата по чл. 9, ал. 4 и 5 и чл. 10, ВЪЗЛОЖИТЕЛЯТ има право и на неустойка в размер на 5% (пет на сто) от стойността на </w:t>
      </w:r>
      <w:r>
        <w:t>договора.</w:t>
      </w:r>
    </w:p>
    <w:p w:rsidR="001A03C9" w:rsidRPr="0088122D" w:rsidRDefault="001A03C9" w:rsidP="001A03C9">
      <w:pPr>
        <w:spacing w:line="276" w:lineRule="auto"/>
        <w:ind w:firstLine="1080"/>
        <w:jc w:val="both"/>
      </w:pPr>
      <w:r w:rsidRPr="0088122D">
        <w:rPr>
          <w:b/>
        </w:rPr>
        <w:t xml:space="preserve">Чл. 12. </w:t>
      </w:r>
      <w:r w:rsidRPr="0088122D">
        <w:t xml:space="preserve">(1) </w:t>
      </w:r>
      <w:r w:rsidRPr="0088122D">
        <w:rPr>
          <w:color w:val="000000"/>
        </w:rPr>
        <w:t xml:space="preserve">При прекратяване на договора, поради виновно неизпълнение на някоя от страните по договора, виновната страна дължи неустойка в размер на 5% (пет </w:t>
      </w:r>
      <w:r w:rsidRPr="0088122D">
        <w:t>на сто</w:t>
      </w:r>
      <w:r w:rsidRPr="0088122D">
        <w:rPr>
          <w:color w:val="000000"/>
        </w:rPr>
        <w:t>) от стойността на договора.</w:t>
      </w:r>
    </w:p>
    <w:p w:rsidR="001A03C9" w:rsidRPr="0088122D" w:rsidRDefault="001A03C9" w:rsidP="001A03C9">
      <w:pPr>
        <w:spacing w:line="276" w:lineRule="auto"/>
        <w:ind w:firstLine="1080"/>
        <w:jc w:val="both"/>
      </w:pPr>
      <w:r w:rsidRPr="0088122D">
        <w:t>(2) При прекратяване на договора по вина на ВЪЗЛОЖИТЕЛЯ, последният дължи на ИЗПЪЛНИТЕЛЯ 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1A03C9" w:rsidRPr="0088122D" w:rsidRDefault="001A03C9" w:rsidP="001A03C9">
      <w:pPr>
        <w:pStyle w:val="BodyText"/>
        <w:spacing w:line="276" w:lineRule="auto"/>
        <w:ind w:firstLine="1080"/>
        <w:jc w:val="both"/>
        <w:rPr>
          <w:b/>
        </w:rPr>
      </w:pPr>
      <w:r w:rsidRPr="0088122D">
        <w:rPr>
          <w:b/>
        </w:rPr>
        <w:t>Чл. 13</w:t>
      </w:r>
      <w:r w:rsidRPr="0088122D">
        <w:t>.</w:t>
      </w:r>
      <w:r w:rsidRPr="0088122D">
        <w:rPr>
          <w:b/>
        </w:rPr>
        <w:t xml:space="preserve"> </w:t>
      </w:r>
      <w:r w:rsidRPr="0088122D">
        <w:t>Страните си запазват правото да търсят обезщетение за вреди и пропуснати ползи над уговорените размери на неустойките на общо основание.</w:t>
      </w:r>
    </w:p>
    <w:p w:rsidR="001A03C9" w:rsidRPr="0088122D" w:rsidRDefault="001A03C9" w:rsidP="001A03C9">
      <w:pPr>
        <w:pStyle w:val="BodyText"/>
        <w:tabs>
          <w:tab w:val="left" w:pos="709"/>
        </w:tabs>
        <w:spacing w:line="276" w:lineRule="auto"/>
        <w:ind w:firstLine="1080"/>
        <w:jc w:val="center"/>
        <w:rPr>
          <w:b/>
        </w:rPr>
      </w:pPr>
      <w:r w:rsidRPr="0088122D">
        <w:rPr>
          <w:b/>
          <w:lang w:val="en-US"/>
        </w:rPr>
        <w:t>I</w:t>
      </w:r>
      <w:r w:rsidRPr="0088122D">
        <w:rPr>
          <w:b/>
        </w:rPr>
        <w:t>X. ЕКИП ОТ ЕКСПЕРТИ</w:t>
      </w:r>
    </w:p>
    <w:p w:rsidR="001A03C9" w:rsidRPr="0088122D" w:rsidRDefault="001A03C9" w:rsidP="001A03C9">
      <w:pPr>
        <w:pStyle w:val="BodyText"/>
        <w:tabs>
          <w:tab w:val="left" w:pos="709"/>
        </w:tabs>
        <w:spacing w:line="276" w:lineRule="auto"/>
        <w:ind w:firstLine="1080"/>
        <w:jc w:val="both"/>
        <w:rPr>
          <w:b/>
        </w:rPr>
      </w:pPr>
      <w:r w:rsidRPr="0088122D">
        <w:rPr>
          <w:b/>
        </w:rPr>
        <w:t xml:space="preserve">Чл. 14. </w:t>
      </w:r>
      <w:r w:rsidRPr="0088122D">
        <w:t>(1)</w:t>
      </w:r>
      <w:r w:rsidRPr="0088122D">
        <w:rPr>
          <w:b/>
          <w:color w:val="000000"/>
        </w:rPr>
        <w:t xml:space="preserve"> </w:t>
      </w:r>
      <w:r w:rsidRPr="0088122D">
        <w:rPr>
          <w:color w:val="000000"/>
        </w:rPr>
        <w:t>За изпълнение предмета на настоящия договор ИЗПЪЛНИТЕЛЯТ осигурява екип от експерти, посочени в офертата, неразделна част от този договор.</w:t>
      </w:r>
      <w:r w:rsidRPr="0088122D">
        <w:rPr>
          <w:b/>
          <w:bCs/>
          <w:color w:val="000000"/>
        </w:rPr>
        <w:t xml:space="preserve"> </w:t>
      </w:r>
    </w:p>
    <w:p w:rsidR="001A03C9" w:rsidRPr="0088122D" w:rsidRDefault="001A03C9" w:rsidP="001A03C9">
      <w:pPr>
        <w:pStyle w:val="BodyText"/>
        <w:spacing w:line="276" w:lineRule="auto"/>
        <w:ind w:firstLine="1080"/>
        <w:jc w:val="both"/>
        <w:rPr>
          <w:color w:val="000000"/>
        </w:rPr>
      </w:pPr>
      <w:r w:rsidRPr="0088122D">
        <w:rPr>
          <w:color w:val="000000"/>
        </w:rPr>
        <w:t>(2) ИЗПЪЛНИТЕЛЯТ няма право да сменя лицата, посочени в офертата му, без предварително писмено съгласие на ВЪЗЛОЖИТЕЛЯ.</w:t>
      </w:r>
    </w:p>
    <w:p w:rsidR="001A03C9" w:rsidRPr="0088122D" w:rsidRDefault="001A03C9" w:rsidP="001A03C9">
      <w:pPr>
        <w:pStyle w:val="BodyText"/>
        <w:spacing w:line="276" w:lineRule="auto"/>
        <w:ind w:firstLine="1080"/>
        <w:jc w:val="both"/>
        <w:rPr>
          <w:color w:val="000000"/>
        </w:rPr>
      </w:pPr>
      <w:r w:rsidRPr="0088122D">
        <w:rPr>
          <w:color w:val="000000"/>
        </w:rPr>
        <w:t>(3) ИЗПЪЛНИТЕЛЯТ по своя инициатива предлага смяна на ключов експерт в следните случаи:</w:t>
      </w:r>
    </w:p>
    <w:p w:rsidR="001A03C9" w:rsidRPr="0088122D" w:rsidRDefault="001A03C9" w:rsidP="001A03C9">
      <w:pPr>
        <w:pStyle w:val="BodyText"/>
        <w:widowControl w:val="0"/>
        <w:numPr>
          <w:ilvl w:val="0"/>
          <w:numId w:val="31"/>
        </w:numPr>
        <w:spacing w:after="0" w:line="276" w:lineRule="auto"/>
        <w:ind w:left="0" w:firstLine="1080"/>
        <w:jc w:val="both"/>
        <w:rPr>
          <w:color w:val="000000"/>
        </w:rPr>
      </w:pPr>
      <w:r w:rsidRPr="0088122D">
        <w:rPr>
          <w:color w:val="000000"/>
        </w:rPr>
        <w:t>При смърт на експерта;</w:t>
      </w:r>
    </w:p>
    <w:p w:rsidR="001A03C9" w:rsidRPr="0088122D" w:rsidRDefault="001A03C9" w:rsidP="001A03C9">
      <w:pPr>
        <w:pStyle w:val="BodyText"/>
        <w:widowControl w:val="0"/>
        <w:numPr>
          <w:ilvl w:val="0"/>
          <w:numId w:val="31"/>
        </w:numPr>
        <w:tabs>
          <w:tab w:val="left" w:pos="1134"/>
        </w:tabs>
        <w:spacing w:after="0" w:line="276" w:lineRule="auto"/>
        <w:ind w:left="0" w:firstLine="1080"/>
        <w:jc w:val="both"/>
        <w:rPr>
          <w:color w:val="000000"/>
        </w:rPr>
      </w:pPr>
      <w:r w:rsidRPr="0088122D">
        <w:rPr>
          <w:color w:val="000000"/>
        </w:rPr>
        <w:t>При невъзможност да изпълнява възложената му работа, поради болест, довела до трайна неработоспособност на експерта;</w:t>
      </w:r>
    </w:p>
    <w:p w:rsidR="001A03C9" w:rsidRPr="0088122D" w:rsidRDefault="001A03C9" w:rsidP="001A03C9">
      <w:pPr>
        <w:pStyle w:val="BodyText"/>
        <w:widowControl w:val="0"/>
        <w:numPr>
          <w:ilvl w:val="0"/>
          <w:numId w:val="31"/>
        </w:numPr>
        <w:tabs>
          <w:tab w:val="left" w:pos="1134"/>
        </w:tabs>
        <w:spacing w:after="0" w:line="276" w:lineRule="auto"/>
        <w:ind w:left="0" w:firstLine="1080"/>
        <w:jc w:val="both"/>
        <w:rPr>
          <w:color w:val="000000"/>
        </w:rPr>
      </w:pPr>
      <w:r w:rsidRPr="0088122D">
        <w:rPr>
          <w:color w:val="000000"/>
        </w:rPr>
        <w:t>При необходимост от замяна на експерта поради причини, които не зависят от ИЗПЪЛНИТЕЛЯ;</w:t>
      </w:r>
    </w:p>
    <w:p w:rsidR="001A03C9" w:rsidRPr="0088122D" w:rsidRDefault="001A03C9" w:rsidP="001A03C9">
      <w:pPr>
        <w:pStyle w:val="BodyText"/>
        <w:widowControl w:val="0"/>
        <w:numPr>
          <w:ilvl w:val="0"/>
          <w:numId w:val="31"/>
        </w:numPr>
        <w:tabs>
          <w:tab w:val="left" w:pos="1134"/>
        </w:tabs>
        <w:spacing w:after="0" w:line="276" w:lineRule="auto"/>
        <w:ind w:left="0" w:firstLine="1080"/>
        <w:jc w:val="both"/>
        <w:rPr>
          <w:color w:val="000000"/>
        </w:rPr>
      </w:pPr>
      <w:r w:rsidRPr="0088122D">
        <w:rPr>
          <w:color w:val="000000"/>
        </w:rPr>
        <w:t>Когато експертът бъде осъден на лишаване от свобода за умишлено престъпление от общ характер;</w:t>
      </w:r>
    </w:p>
    <w:p w:rsidR="001A03C9" w:rsidRPr="0088122D" w:rsidRDefault="001A03C9" w:rsidP="001A03C9">
      <w:pPr>
        <w:pStyle w:val="BodyText"/>
        <w:widowControl w:val="0"/>
        <w:numPr>
          <w:ilvl w:val="0"/>
          <w:numId w:val="31"/>
        </w:numPr>
        <w:tabs>
          <w:tab w:val="left" w:pos="1134"/>
        </w:tabs>
        <w:spacing w:after="0" w:line="276" w:lineRule="auto"/>
        <w:ind w:left="0" w:firstLine="1080"/>
        <w:jc w:val="both"/>
        <w:rPr>
          <w:color w:val="000000"/>
        </w:rPr>
      </w:pPr>
      <w:r w:rsidRPr="0088122D">
        <w:rPr>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1A03C9" w:rsidRPr="0088122D" w:rsidRDefault="001A03C9" w:rsidP="001A03C9">
      <w:pPr>
        <w:pStyle w:val="BodyText"/>
        <w:spacing w:line="276" w:lineRule="auto"/>
        <w:ind w:firstLine="1080"/>
        <w:jc w:val="both"/>
        <w:rPr>
          <w:color w:val="000000"/>
        </w:rPr>
      </w:pPr>
      <w:r w:rsidRPr="0088122D">
        <w:rPr>
          <w:color w:val="000000"/>
        </w:rPr>
        <w:t>(4) В случаите по ал. 3</w:t>
      </w:r>
      <w:r w:rsidR="00614B6C">
        <w:rPr>
          <w:color w:val="000000"/>
        </w:rPr>
        <w:t>,</w:t>
      </w:r>
      <w:r w:rsidRPr="0088122D">
        <w:rPr>
          <w:color w:val="000000"/>
        </w:rPr>
        <w:t xml:space="preserve">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w:t>
      </w:r>
      <w:r w:rsidR="00614B6C">
        <w:rPr>
          <w:color w:val="000000"/>
        </w:rPr>
        <w:t>,</w:t>
      </w:r>
      <w:r w:rsidRPr="0088122D">
        <w:rPr>
          <w:color w:val="000000"/>
        </w:rPr>
        <w:t xml:space="preserve"> ИЗПЪЛНИТЕЛЯТ предлага експерт, който да замени досегашния експерт, като новият </w:t>
      </w:r>
      <w:r w:rsidRPr="0088122D">
        <w:rPr>
          <w:color w:val="000000"/>
        </w:rPr>
        <w:lastRenderedPageBreak/>
        <w:t xml:space="preserve">експерт трябва да притежава еквивалентна квалификация като тази на заменяния експерт и професионален опит, не по-малък от неговия. </w:t>
      </w:r>
    </w:p>
    <w:p w:rsidR="001A03C9" w:rsidRPr="0088122D" w:rsidRDefault="001A03C9" w:rsidP="001A03C9">
      <w:pPr>
        <w:pStyle w:val="BodyText"/>
        <w:spacing w:line="276" w:lineRule="auto"/>
        <w:ind w:firstLine="1080"/>
        <w:jc w:val="both"/>
        <w:rPr>
          <w:color w:val="000000"/>
        </w:rPr>
      </w:pPr>
      <w:r w:rsidRPr="0088122D">
        <w:rPr>
          <w:color w:val="000000"/>
        </w:rPr>
        <w:t>(5)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rsidR="001A03C9" w:rsidRPr="0088122D" w:rsidRDefault="001A03C9" w:rsidP="001A03C9">
      <w:pPr>
        <w:pStyle w:val="BodyText"/>
        <w:spacing w:line="276" w:lineRule="auto"/>
        <w:ind w:firstLine="1080"/>
        <w:jc w:val="both"/>
        <w:rPr>
          <w:color w:val="000000"/>
        </w:rPr>
      </w:pPr>
      <w:r w:rsidRPr="0088122D">
        <w:rPr>
          <w:color w:val="000000"/>
        </w:rPr>
        <w:t>(6) Допълнителните разходи, възникнали в резултат от смяната на експерта, са за сметка на ИЗПЪЛНИТЕЛЯ.</w:t>
      </w:r>
    </w:p>
    <w:p w:rsidR="001A03C9" w:rsidRPr="0088122D" w:rsidRDefault="001A03C9" w:rsidP="001A03C9">
      <w:pPr>
        <w:spacing w:line="276" w:lineRule="auto"/>
        <w:ind w:firstLine="1080"/>
        <w:jc w:val="both"/>
      </w:pPr>
      <w:r w:rsidRPr="0088122D">
        <w:t>(7)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1A03C9" w:rsidRPr="0088122D" w:rsidRDefault="001A03C9" w:rsidP="001A03C9">
      <w:pPr>
        <w:spacing w:line="276" w:lineRule="auto"/>
        <w:ind w:firstLine="1080"/>
        <w:jc w:val="both"/>
      </w:pPr>
    </w:p>
    <w:p w:rsidR="001A03C9" w:rsidRPr="0088122D" w:rsidRDefault="001A03C9" w:rsidP="001A03C9">
      <w:pPr>
        <w:pStyle w:val="BodyText"/>
        <w:spacing w:line="276" w:lineRule="auto"/>
        <w:ind w:firstLine="1080"/>
        <w:jc w:val="center"/>
        <w:rPr>
          <w:b/>
        </w:rPr>
      </w:pPr>
      <w:r w:rsidRPr="0088122D">
        <w:rPr>
          <w:b/>
        </w:rPr>
        <w:t>X. НЕПРЕОДОЛИМА СИЛА</w:t>
      </w:r>
    </w:p>
    <w:p w:rsidR="001A03C9" w:rsidRPr="0088122D" w:rsidRDefault="001A03C9" w:rsidP="001A03C9">
      <w:pPr>
        <w:pStyle w:val="BodyText"/>
        <w:spacing w:line="276" w:lineRule="auto"/>
        <w:ind w:firstLine="1080"/>
        <w:jc w:val="both"/>
      </w:pPr>
      <w:r w:rsidRPr="0088122D">
        <w:rPr>
          <w:b/>
        </w:rPr>
        <w:t xml:space="preserve">Чл. 15. </w:t>
      </w:r>
      <w:r w:rsidRPr="0088122D">
        <w:t>(1) 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или предотврати, и които са възникнали след сключването на договора.</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sz w:val="24"/>
          <w:szCs w:val="24"/>
        </w:rPr>
        <w:t>(2) Не е налице непреодолима сила, когато съответното събитие е настъпило вследствие на неположена грижа от някоя от страните или ако при полагане на дължимата грижа това събитие е можело да бъде предотвратено.</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sz w:val="24"/>
          <w:szCs w:val="24"/>
        </w:rPr>
        <w:t>(3) Страната, изпълнението на чието задължение е възпрепятствано от непреодолима сила, не може да се позовава на нея, ако не е изпълнила задължението си по предходната алинея.</w:t>
      </w:r>
    </w:p>
    <w:p w:rsidR="001A03C9" w:rsidRPr="0088122D" w:rsidRDefault="001A03C9" w:rsidP="001A03C9">
      <w:pPr>
        <w:pStyle w:val="Style21"/>
        <w:widowControl/>
        <w:spacing w:line="276" w:lineRule="auto"/>
        <w:ind w:firstLine="1080"/>
        <w:rPr>
          <w:rStyle w:val="FontStyle50"/>
          <w:sz w:val="24"/>
          <w:szCs w:val="24"/>
        </w:rPr>
      </w:pPr>
      <w:r w:rsidRPr="0088122D">
        <w:rPr>
          <w:rFonts w:ascii="Times New Roman" w:hAnsi="Times New Roman"/>
          <w:b/>
        </w:rPr>
        <w:t xml:space="preserve">Чл. 16. </w:t>
      </w:r>
      <w:r w:rsidRPr="0088122D">
        <w:rPr>
          <w:rFonts w:ascii="Times New Roman" w:hAnsi="Times New Roman"/>
        </w:rPr>
        <w:t>(1)</w:t>
      </w:r>
      <w:r w:rsidRPr="0088122D">
        <w:rPr>
          <w:rStyle w:val="FontStyle50"/>
          <w:sz w:val="24"/>
          <w:szCs w:val="24"/>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в това число и за причинените от това неизпълнение вреди.</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sz w:val="24"/>
          <w:szCs w:val="24"/>
        </w:rPr>
        <w:t>(2) 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настоящия договор.</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b/>
          <w:sz w:val="24"/>
          <w:szCs w:val="24"/>
        </w:rPr>
        <w:t xml:space="preserve">Чл. 17. </w:t>
      </w:r>
      <w:r w:rsidRPr="0088122D">
        <w:rPr>
          <w:rStyle w:val="FontStyle50"/>
          <w:sz w:val="24"/>
          <w:szCs w:val="24"/>
        </w:rPr>
        <w:t xml:space="preserve">(1) Страната, </w:t>
      </w:r>
      <w:r w:rsidRPr="0088122D">
        <w:rPr>
          <w:rFonts w:ascii="Times New Roman" w:hAnsi="Times New Roman"/>
        </w:rPr>
        <w:t>която се позове на обстоятелство от извънреден характер по смисъла на чл. 16, ал. 1, което е причина за неизпълнение на задължения по договора</w:t>
      </w:r>
      <w:r w:rsidRPr="0088122D">
        <w:rPr>
          <w:rStyle w:val="FontStyle50"/>
          <w:sz w:val="24"/>
          <w:szCs w:val="24"/>
        </w:rPr>
        <w:t xml:space="preserve">, е длъжна в петдневен срок писмено да уведоми другата страна за настъпването, съответно за преустановяване на въздействието на непреодолимата сила, както и </w:t>
      </w:r>
      <w:r w:rsidRPr="0088122D">
        <w:rPr>
          <w:rFonts w:ascii="Times New Roman" w:hAnsi="Times New Roman"/>
        </w:rPr>
        <w:t>какви са възможните последици от нея за изпълнението на договора.</w:t>
      </w:r>
    </w:p>
    <w:p w:rsidR="001A03C9" w:rsidRPr="0088122D" w:rsidRDefault="001A03C9" w:rsidP="001A03C9">
      <w:pPr>
        <w:pStyle w:val="Style23"/>
        <w:widowControl/>
        <w:tabs>
          <w:tab w:val="left" w:pos="355"/>
        </w:tabs>
        <w:suppressAutoHyphens w:val="0"/>
        <w:autoSpaceDN w:val="0"/>
        <w:adjustRightInd w:val="0"/>
        <w:spacing w:line="276" w:lineRule="auto"/>
        <w:ind w:firstLine="1080"/>
        <w:rPr>
          <w:rStyle w:val="FontStyle50"/>
          <w:sz w:val="24"/>
          <w:szCs w:val="24"/>
        </w:rPr>
      </w:pPr>
      <w:r w:rsidRPr="0088122D">
        <w:rPr>
          <w:rStyle w:val="FontStyle50"/>
          <w:sz w:val="24"/>
          <w:szCs w:val="24"/>
        </w:rPr>
        <w:t>(2) Към известието по ал. 1 се прилагат всички релевантни и/или нормативно установени доказателства за настъпването, естеството, размера на непреодолимата сила</w:t>
      </w:r>
      <w:r w:rsidRPr="0088122D">
        <w:rPr>
          <w:rFonts w:ascii="Times New Roman" w:hAnsi="Times New Roman"/>
        </w:rPr>
        <w:t xml:space="preserve"> и причинната връзка между това обстоятелство и невъзможността за изпълнение</w:t>
      </w:r>
      <w:r w:rsidRPr="0088122D">
        <w:rPr>
          <w:rStyle w:val="FontStyle50"/>
          <w:sz w:val="24"/>
          <w:szCs w:val="24"/>
        </w:rPr>
        <w:t>.</w:t>
      </w:r>
    </w:p>
    <w:p w:rsidR="001A03C9" w:rsidRPr="0088122D" w:rsidRDefault="001A03C9" w:rsidP="001A03C9">
      <w:pPr>
        <w:pStyle w:val="Style23"/>
        <w:widowControl/>
        <w:tabs>
          <w:tab w:val="left" w:pos="355"/>
        </w:tabs>
        <w:suppressAutoHyphens w:val="0"/>
        <w:autoSpaceDN w:val="0"/>
        <w:adjustRightInd w:val="0"/>
        <w:spacing w:line="276" w:lineRule="auto"/>
        <w:ind w:firstLine="1080"/>
        <w:rPr>
          <w:rStyle w:val="FontStyle50"/>
          <w:sz w:val="24"/>
          <w:szCs w:val="24"/>
        </w:rPr>
      </w:pPr>
      <w:r w:rsidRPr="0088122D">
        <w:rPr>
          <w:rStyle w:val="FontStyle50"/>
          <w:sz w:val="24"/>
          <w:szCs w:val="24"/>
        </w:rPr>
        <w:t xml:space="preserve">(3) В случай че някое от доказателствата по ал. 2 се издава от компетентните органи в срок, по-дълъг от посочения в ал. 1, страната, изпълнението на чието задължение е </w:t>
      </w:r>
      <w:r w:rsidRPr="0088122D">
        <w:rPr>
          <w:rStyle w:val="FontStyle50"/>
          <w:sz w:val="24"/>
          <w:szCs w:val="24"/>
        </w:rPr>
        <w:lastRenderedPageBreak/>
        <w:t>възпрепятствано от непреодолимата сила е длъжна с известието по ал.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 доказателството.</w:t>
      </w:r>
    </w:p>
    <w:p w:rsidR="001A03C9" w:rsidRPr="0088122D" w:rsidRDefault="001A03C9" w:rsidP="001A03C9">
      <w:pPr>
        <w:spacing w:line="276" w:lineRule="auto"/>
        <w:ind w:left="372" w:firstLine="708"/>
        <w:jc w:val="both"/>
      </w:pPr>
      <w:r w:rsidRPr="0088122D">
        <w:t>(4) При неуведомяване по ал. 1 се дължи обезщетение за настъпилите вреди.</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b/>
          <w:sz w:val="24"/>
          <w:szCs w:val="24"/>
        </w:rPr>
        <w:t xml:space="preserve">Чл. 18. </w:t>
      </w:r>
      <w:r w:rsidRPr="0088122D">
        <w:rPr>
          <w:rStyle w:val="FontStyle50"/>
          <w:sz w:val="24"/>
          <w:szCs w:val="24"/>
        </w:rPr>
        <w:t xml:space="preserve">(1) При позоваване на непреодолима сила страната, изпълнението на чието задължение е възпрепятствано от непреодолимата сила е длъжна да предприеме всички възможни мерки, за да ограничи последиците от настъпването на събитието. </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sz w:val="24"/>
          <w:szCs w:val="24"/>
        </w:rPr>
        <w:t>(2) Страната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b/>
          <w:sz w:val="24"/>
          <w:szCs w:val="24"/>
        </w:rPr>
        <w:t xml:space="preserve">Чл. 19. </w:t>
      </w:r>
      <w:r w:rsidRPr="0088122D">
        <w:rPr>
          <w:rStyle w:val="FontStyle50"/>
          <w:sz w:val="24"/>
          <w:szCs w:val="24"/>
        </w:rPr>
        <w:t>(1) Страната, изпълнението на чието задължение е възпрепятствано от непреодолимата сила, ведно с уведомлението по чл. 17, ал. 1 изпраща до другата страна уведомление за спиране на изпълнението на договора до отпадане на непреодолимата сила.</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sz w:val="24"/>
          <w:szCs w:val="24"/>
        </w:rPr>
        <w:t>(2) След отпадане на обстоятелствата от извънреден характер, които са определени като непреодолима сила в уведомлението по чл. 17, ал. 1, страната, изпълнението на чието задължение е възпрепятствано от непреодолимата сила, писмено с известие в петдневен срок уведомява другата страна за възобновяване на изпълнението на договора.</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sz w:val="24"/>
          <w:szCs w:val="24"/>
        </w:rPr>
        <w:t>(3) Ако след изтичане на петдневния срок по ал. 2, страната, която е дала известието за спиране по ал. 1,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дни.</w:t>
      </w:r>
    </w:p>
    <w:p w:rsidR="001A03C9" w:rsidRPr="0088122D" w:rsidRDefault="001A03C9" w:rsidP="001A03C9">
      <w:pPr>
        <w:pStyle w:val="Style21"/>
        <w:widowControl/>
        <w:spacing w:line="276" w:lineRule="auto"/>
        <w:ind w:firstLine="1080"/>
        <w:rPr>
          <w:rStyle w:val="FontStyle50"/>
          <w:sz w:val="24"/>
          <w:szCs w:val="24"/>
        </w:rPr>
      </w:pPr>
      <w:r w:rsidRPr="0088122D">
        <w:rPr>
          <w:rStyle w:val="FontStyle50"/>
          <w:sz w:val="24"/>
          <w:szCs w:val="24"/>
        </w:rPr>
        <w:t xml:space="preserve">(4) Ако и след изтичане на срока, определен в известието по ал. 3, страната, която е дала известието по ал. 1, не възобнови изпълнението на договора, изправната страна има право да прекрати договора и да получи неустойката за неизпълнение на договора. </w:t>
      </w:r>
    </w:p>
    <w:p w:rsidR="001A03C9" w:rsidRPr="0088122D" w:rsidRDefault="001A03C9" w:rsidP="001A03C9">
      <w:pPr>
        <w:spacing w:line="276" w:lineRule="auto"/>
        <w:ind w:firstLine="1080"/>
        <w:jc w:val="both"/>
        <w:rPr>
          <w:rStyle w:val="FontStyle50"/>
          <w:sz w:val="24"/>
          <w:szCs w:val="24"/>
        </w:rPr>
      </w:pPr>
      <w:r w:rsidRPr="0088122D">
        <w:rPr>
          <w:rStyle w:val="FontStyle50"/>
          <w:b/>
          <w:sz w:val="24"/>
          <w:szCs w:val="24"/>
        </w:rPr>
        <w:t xml:space="preserve">Чл. 20. </w:t>
      </w:r>
      <w:r w:rsidRPr="0088122D">
        <w:rPr>
          <w:rStyle w:val="FontStyle50"/>
          <w:sz w:val="24"/>
          <w:szCs w:val="24"/>
        </w:rPr>
        <w:t>(1) Срокът за изпълнение на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1A03C9" w:rsidRPr="0088122D" w:rsidRDefault="001A03C9" w:rsidP="001A03C9">
      <w:pPr>
        <w:spacing w:line="276" w:lineRule="auto"/>
        <w:ind w:firstLine="1080"/>
        <w:jc w:val="both"/>
        <w:rPr>
          <w:rStyle w:val="FontStyle50"/>
          <w:sz w:val="24"/>
          <w:szCs w:val="24"/>
        </w:rPr>
      </w:pPr>
      <w:r w:rsidRPr="0088122D">
        <w:rPr>
          <w:rStyle w:val="FontStyle50"/>
          <w:sz w:val="24"/>
          <w:szCs w:val="24"/>
        </w:rPr>
        <w:t>(2) ИЗПЪЛНИТЕЛЯТ е длъжен да направи необходимото, за да сведе до минимум срока на спиране на изпълнението и да го възобнови веднага щом обстоятелствата позволят това.</w:t>
      </w:r>
    </w:p>
    <w:p w:rsidR="001A03C9" w:rsidRPr="0088122D" w:rsidRDefault="001A03C9" w:rsidP="001A03C9">
      <w:pPr>
        <w:spacing w:line="276" w:lineRule="auto"/>
        <w:ind w:firstLine="1080"/>
        <w:jc w:val="both"/>
        <w:rPr>
          <w:rStyle w:val="FontStyle50"/>
          <w:sz w:val="24"/>
          <w:szCs w:val="24"/>
        </w:rPr>
      </w:pPr>
      <w:r w:rsidRPr="0088122D">
        <w:rPr>
          <w:rStyle w:val="FontStyle50"/>
          <w:sz w:val="24"/>
          <w:szCs w:val="24"/>
        </w:rPr>
        <w:t>(3) Срокът за изпълнение се удължава с периода на забавянето на изпълнението на договора и се възстановява от получаването на уведомлението по чл. 19, ал. 2.</w:t>
      </w:r>
    </w:p>
    <w:p w:rsidR="001A03C9" w:rsidRPr="0088122D" w:rsidRDefault="001A03C9" w:rsidP="001A03C9">
      <w:pPr>
        <w:spacing w:line="276" w:lineRule="auto"/>
        <w:ind w:firstLine="1080"/>
        <w:jc w:val="both"/>
      </w:pPr>
      <w:r w:rsidRPr="0088122D">
        <w:rPr>
          <w:rStyle w:val="FontStyle50"/>
          <w:sz w:val="24"/>
          <w:szCs w:val="24"/>
        </w:rPr>
        <w:t xml:space="preserve">(4) </w:t>
      </w:r>
      <w:r w:rsidRPr="0088122D">
        <w:t>За периода на спиране на изпълнението плащанията по договора не се дължат.</w:t>
      </w:r>
    </w:p>
    <w:p w:rsidR="001A03C9" w:rsidRPr="0088122D" w:rsidRDefault="001A03C9" w:rsidP="001A03C9">
      <w:pPr>
        <w:spacing w:line="276" w:lineRule="auto"/>
        <w:ind w:firstLine="1080"/>
        <w:jc w:val="both"/>
        <w:rPr>
          <w:rStyle w:val="FontStyle50"/>
          <w:sz w:val="24"/>
          <w:szCs w:val="24"/>
        </w:rPr>
      </w:pPr>
      <w:r w:rsidRPr="0088122D">
        <w:rPr>
          <w:rStyle w:val="FontStyle50"/>
          <w:b/>
          <w:sz w:val="24"/>
          <w:szCs w:val="24"/>
        </w:rPr>
        <w:t xml:space="preserve">Чл. 21. </w:t>
      </w:r>
      <w:r w:rsidRPr="0088122D">
        <w:rPr>
          <w:rStyle w:val="FontStyle50"/>
          <w:sz w:val="24"/>
          <w:szCs w:val="24"/>
        </w:rPr>
        <w:t>(1) Когато обстоятелствата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за изпълнението на договора като цяло, страната, изпълнението на чиито задължения е възпрепятствано от непреодолимата сила, писмено с известие уведомява насрещната страна за това обстоятелство.</w:t>
      </w:r>
    </w:p>
    <w:p w:rsidR="001A03C9" w:rsidRPr="0088122D" w:rsidRDefault="001A03C9" w:rsidP="001A03C9">
      <w:pPr>
        <w:spacing w:line="276" w:lineRule="auto"/>
        <w:ind w:firstLine="1080"/>
        <w:jc w:val="both"/>
      </w:pPr>
      <w:r w:rsidRPr="0088122D">
        <w:rPr>
          <w:rStyle w:val="FontStyle50"/>
          <w:sz w:val="24"/>
          <w:szCs w:val="24"/>
        </w:rPr>
        <w:t>(2) След получаване на известието по ал. 1, насрещната страна има право да прекрати договора.</w:t>
      </w:r>
    </w:p>
    <w:p w:rsidR="001A03C9" w:rsidRPr="0088122D" w:rsidRDefault="001A03C9" w:rsidP="001A03C9">
      <w:pPr>
        <w:pStyle w:val="BodyText"/>
        <w:spacing w:line="276" w:lineRule="auto"/>
        <w:ind w:firstLine="1080"/>
        <w:rPr>
          <w:b/>
        </w:rPr>
      </w:pPr>
    </w:p>
    <w:p w:rsidR="001A03C9" w:rsidRPr="0088122D" w:rsidRDefault="001A03C9" w:rsidP="001A03C9">
      <w:pPr>
        <w:pStyle w:val="BodyText"/>
        <w:spacing w:line="276" w:lineRule="auto"/>
        <w:ind w:firstLine="1080"/>
        <w:jc w:val="center"/>
        <w:rPr>
          <w:b/>
        </w:rPr>
      </w:pPr>
      <w:r w:rsidRPr="0088122D">
        <w:rPr>
          <w:b/>
        </w:rPr>
        <w:t>Х</w:t>
      </w:r>
      <w:r w:rsidRPr="0088122D">
        <w:rPr>
          <w:b/>
          <w:lang w:val="en-US"/>
        </w:rPr>
        <w:t>I</w:t>
      </w:r>
      <w:r w:rsidRPr="0088122D">
        <w:rPr>
          <w:b/>
        </w:rPr>
        <w:t>. ПРЕКРАТЯВАНЕ НА ДОГОВОРА</w:t>
      </w:r>
    </w:p>
    <w:p w:rsidR="001A03C9" w:rsidRPr="0088122D" w:rsidRDefault="001A03C9" w:rsidP="001A03C9">
      <w:pPr>
        <w:autoSpaceDE w:val="0"/>
        <w:autoSpaceDN w:val="0"/>
        <w:spacing w:line="276" w:lineRule="auto"/>
        <w:ind w:firstLine="1080"/>
        <w:jc w:val="both"/>
      </w:pPr>
      <w:r w:rsidRPr="0088122D">
        <w:rPr>
          <w:b/>
        </w:rPr>
        <w:t>Чл. 22.</w:t>
      </w:r>
      <w:r w:rsidRPr="0088122D">
        <w:t xml:space="preserve"> Настоящият договор се прекратява:</w:t>
      </w:r>
    </w:p>
    <w:p w:rsidR="001A03C9" w:rsidRPr="0088122D" w:rsidRDefault="001A03C9" w:rsidP="001A03C9">
      <w:pPr>
        <w:autoSpaceDE w:val="0"/>
        <w:autoSpaceDN w:val="0"/>
        <w:spacing w:line="276" w:lineRule="auto"/>
        <w:ind w:firstLine="1080"/>
        <w:jc w:val="both"/>
      </w:pPr>
      <w:r w:rsidRPr="0088122D">
        <w:t>1. С пълното (навременно, точно и цяло) изпълнение на всички задължения на страните по договора;</w:t>
      </w:r>
    </w:p>
    <w:p w:rsidR="001A03C9" w:rsidRPr="0088122D" w:rsidRDefault="001A03C9" w:rsidP="001A03C9">
      <w:pPr>
        <w:autoSpaceDE w:val="0"/>
        <w:autoSpaceDN w:val="0"/>
        <w:spacing w:line="276" w:lineRule="auto"/>
        <w:ind w:firstLine="1080"/>
        <w:jc w:val="both"/>
      </w:pPr>
      <w:r w:rsidRPr="0088122D">
        <w:t>2. С писмено споразумение между страните, с което се уреждат и последиците от прекратяването;</w:t>
      </w:r>
    </w:p>
    <w:p w:rsidR="001A03C9" w:rsidRPr="0088122D" w:rsidRDefault="001A03C9" w:rsidP="001A03C9">
      <w:pPr>
        <w:autoSpaceDE w:val="0"/>
        <w:autoSpaceDN w:val="0"/>
        <w:spacing w:line="276" w:lineRule="auto"/>
        <w:ind w:firstLine="1080"/>
        <w:jc w:val="both"/>
      </w:pPr>
      <w:r w:rsidRPr="0088122D">
        <w:rPr>
          <w:lang w:val="en-US"/>
        </w:rPr>
        <w:t>3</w:t>
      </w:r>
      <w:r w:rsidRPr="0088122D">
        <w:t xml:space="preserve">. Едностранно от изправната страна с 15 (петнадесет) </w:t>
      </w:r>
      <w:r w:rsidR="000908B8">
        <w:t xml:space="preserve">- </w:t>
      </w:r>
      <w:r w:rsidRPr="0088122D">
        <w:t xml:space="preserve">дневно писмено предизвестие до другата страна при съществено виновно неизпълнение на задълженията й по договора. </w:t>
      </w:r>
    </w:p>
    <w:p w:rsidR="001A03C9" w:rsidRPr="0088122D" w:rsidRDefault="001A03C9" w:rsidP="001A03C9">
      <w:pPr>
        <w:autoSpaceDE w:val="0"/>
        <w:autoSpaceDN w:val="0"/>
        <w:spacing w:line="276" w:lineRule="auto"/>
        <w:ind w:firstLine="1080"/>
        <w:jc w:val="both"/>
        <w:rPr>
          <w:color w:val="000000"/>
          <w:spacing w:val="3"/>
        </w:rPr>
      </w:pPr>
      <w:r w:rsidRPr="0088122D">
        <w:rPr>
          <w:lang w:val="en-US"/>
        </w:rPr>
        <w:t>4</w:t>
      </w:r>
      <w:r w:rsidRPr="0088122D">
        <w:t>. Едностранно от ВЪЗЛОЖИТЕЛЯ, в случай че:</w:t>
      </w:r>
      <w:r w:rsidRPr="0088122D">
        <w:rPr>
          <w:color w:val="000000"/>
          <w:spacing w:val="3"/>
        </w:rPr>
        <w:t xml:space="preserve"> </w:t>
      </w:r>
    </w:p>
    <w:p w:rsidR="001A03C9" w:rsidRPr="0088122D" w:rsidRDefault="001A03C9" w:rsidP="001A03C9">
      <w:pPr>
        <w:autoSpaceDE w:val="0"/>
        <w:autoSpaceDN w:val="0"/>
        <w:spacing w:line="276" w:lineRule="auto"/>
        <w:ind w:firstLine="1080"/>
        <w:jc w:val="both"/>
        <w:rPr>
          <w:color w:val="000000"/>
          <w:spacing w:val="1"/>
        </w:rPr>
      </w:pPr>
      <w:r w:rsidRPr="0088122D">
        <w:rPr>
          <w:color w:val="000000"/>
          <w:spacing w:val="3"/>
        </w:rPr>
        <w:t>а) изпълнителят сключи трудов или друг договор за изпълнение на ръководни</w:t>
      </w:r>
      <w:r w:rsidRPr="0088122D">
        <w:rPr>
          <w:color w:val="000000"/>
          <w:spacing w:val="3"/>
        </w:rPr>
        <w:br/>
        <w:t xml:space="preserve">или контролни функции с лице, работещо по </w:t>
      </w:r>
      <w:r w:rsidRPr="0088122D">
        <w:rPr>
          <w:color w:val="000000"/>
          <w:spacing w:val="9"/>
        </w:rPr>
        <w:t xml:space="preserve">трудово или служебно правоотношение в УО на ОПАК, </w:t>
      </w:r>
      <w:r w:rsidRPr="0088122D">
        <w:rPr>
          <w:color w:val="000000"/>
          <w:spacing w:val="1"/>
        </w:rPr>
        <w:t>докато заема съответната длъжност и една година след напускането й;</w:t>
      </w:r>
    </w:p>
    <w:p w:rsidR="001A03C9" w:rsidRPr="0088122D" w:rsidRDefault="001A03C9" w:rsidP="001A03C9">
      <w:pPr>
        <w:autoSpaceDE w:val="0"/>
        <w:autoSpaceDN w:val="0"/>
        <w:spacing w:line="276" w:lineRule="auto"/>
        <w:ind w:firstLine="1080"/>
        <w:jc w:val="both"/>
      </w:pPr>
      <w:r w:rsidRPr="0088122D">
        <w:rPr>
          <w:color w:val="000000"/>
          <w:spacing w:val="3"/>
        </w:rPr>
        <w:t>б)</w:t>
      </w:r>
      <w:r>
        <w:rPr>
          <w:color w:val="000000"/>
          <w:spacing w:val="3"/>
        </w:rPr>
        <w:t xml:space="preserve"> </w:t>
      </w:r>
      <w:r w:rsidRPr="0088122D">
        <w:rPr>
          <w:color w:val="000000"/>
          <w:spacing w:val="5"/>
        </w:rPr>
        <w:t>изпълнителят сключи договор за консултантски услуги с лице</w:t>
      </w:r>
      <w:r w:rsidRPr="0088122D">
        <w:rPr>
          <w:color w:val="000000"/>
          <w:spacing w:val="3"/>
        </w:rPr>
        <w:t xml:space="preserve">, работещо по </w:t>
      </w:r>
      <w:r w:rsidRPr="0088122D">
        <w:rPr>
          <w:color w:val="000000"/>
          <w:spacing w:val="9"/>
        </w:rPr>
        <w:t xml:space="preserve">трудово или служебно правоотношение в УО на ОПАК, </w:t>
      </w:r>
      <w:r w:rsidRPr="0088122D">
        <w:rPr>
          <w:color w:val="000000"/>
          <w:spacing w:val="1"/>
        </w:rPr>
        <w:t>докато заема съответната длъжност и една година след напускането й.</w:t>
      </w:r>
    </w:p>
    <w:p w:rsidR="001A03C9" w:rsidRPr="0088122D" w:rsidRDefault="001A03C9" w:rsidP="001A03C9">
      <w:pPr>
        <w:autoSpaceDE w:val="0"/>
        <w:autoSpaceDN w:val="0"/>
        <w:spacing w:line="276" w:lineRule="auto"/>
        <w:ind w:firstLine="1080"/>
        <w:jc w:val="both"/>
      </w:pPr>
      <w:r>
        <w:t xml:space="preserve">5. </w:t>
      </w:r>
      <w:r w:rsidRPr="0088122D">
        <w:t>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1A03C9" w:rsidRPr="0088122D" w:rsidRDefault="001A03C9" w:rsidP="001A03C9">
      <w:pPr>
        <w:pStyle w:val="BodyText"/>
        <w:spacing w:line="276" w:lineRule="auto"/>
        <w:ind w:firstLine="1080"/>
        <w:jc w:val="center"/>
      </w:pPr>
    </w:p>
    <w:p w:rsidR="001A03C9" w:rsidRPr="0088122D" w:rsidRDefault="001A03C9" w:rsidP="001A03C9">
      <w:pPr>
        <w:pStyle w:val="BodyText"/>
        <w:spacing w:line="276" w:lineRule="auto"/>
        <w:ind w:firstLine="1080"/>
        <w:jc w:val="center"/>
        <w:rPr>
          <w:b/>
        </w:rPr>
      </w:pPr>
      <w:r w:rsidRPr="0088122D">
        <w:rPr>
          <w:b/>
        </w:rPr>
        <w:t>ХII. ДРУГИ УСЛОВИЯ</w:t>
      </w:r>
    </w:p>
    <w:p w:rsidR="001A03C9" w:rsidRPr="0088122D" w:rsidRDefault="001A03C9" w:rsidP="001A03C9">
      <w:pPr>
        <w:autoSpaceDE w:val="0"/>
        <w:autoSpaceDN w:val="0"/>
        <w:spacing w:line="276" w:lineRule="auto"/>
        <w:ind w:firstLine="1080"/>
        <w:jc w:val="both"/>
      </w:pPr>
      <w:r w:rsidRPr="0088122D">
        <w:rPr>
          <w:b/>
        </w:rPr>
        <w:t>Чл. 23.</w:t>
      </w:r>
      <w:r w:rsidRPr="0088122D">
        <w:t xml:space="preserve"> Този договор не подлежи на изменение или допълнение, освен по изключение, в случаите по чл. 43, ал. 2 от Закона за обществените поръчки.</w:t>
      </w:r>
    </w:p>
    <w:p w:rsidR="001A03C9" w:rsidRPr="0088122D" w:rsidRDefault="001A03C9" w:rsidP="001A03C9">
      <w:pPr>
        <w:autoSpaceDE w:val="0"/>
        <w:autoSpaceDN w:val="0"/>
        <w:spacing w:line="276" w:lineRule="auto"/>
        <w:ind w:firstLine="1080"/>
        <w:jc w:val="both"/>
      </w:pPr>
      <w:r w:rsidRPr="0088122D">
        <w:rPr>
          <w:b/>
        </w:rPr>
        <w:t xml:space="preserve">Чл. 24. </w:t>
      </w:r>
      <w:r w:rsidRPr="0088122D">
        <w:t>(1)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1A03C9" w:rsidRPr="0088122D" w:rsidRDefault="001A03C9" w:rsidP="001A03C9">
      <w:pPr>
        <w:spacing w:line="276" w:lineRule="auto"/>
        <w:ind w:firstLine="1080"/>
        <w:jc w:val="both"/>
      </w:pPr>
      <w:r w:rsidRPr="0088122D">
        <w:t>(2) За валидни адреси на приемане на съобщения и уведомления,  свързани с настоящия договор се смятат:</w:t>
      </w:r>
    </w:p>
    <w:p w:rsidR="001A03C9" w:rsidRPr="0088122D" w:rsidRDefault="001A03C9" w:rsidP="001A03C9">
      <w:pPr>
        <w:tabs>
          <w:tab w:val="left" w:pos="6090"/>
        </w:tabs>
        <w:spacing w:line="276" w:lineRule="auto"/>
        <w:ind w:firstLine="1080"/>
        <w:jc w:val="both"/>
        <w:rPr>
          <w:b/>
        </w:rPr>
      </w:pPr>
      <w:r w:rsidRPr="0088122D">
        <w:rPr>
          <w:b/>
        </w:rPr>
        <w:t>ИЗПЪЛНИТЕЛ:                                                     ВЪЗЛОЖИТЕЛ:</w:t>
      </w:r>
    </w:p>
    <w:p w:rsidR="001A03C9" w:rsidRPr="0088122D" w:rsidRDefault="001A03C9" w:rsidP="001A03C9">
      <w:pPr>
        <w:tabs>
          <w:tab w:val="left" w:pos="4995"/>
        </w:tabs>
        <w:spacing w:line="276" w:lineRule="auto"/>
        <w:ind w:firstLine="1080"/>
        <w:jc w:val="both"/>
        <w:rPr>
          <w:b/>
        </w:rPr>
      </w:pPr>
      <w:r w:rsidRPr="0088122D">
        <w:rPr>
          <w:b/>
        </w:rPr>
        <w:t xml:space="preserve">Адрес:..........................................                             Адрес: </w:t>
      </w:r>
      <w:r w:rsidRPr="0088122D">
        <w:rPr>
          <w:b/>
          <w:snapToGrid w:val="0"/>
        </w:rPr>
        <w:t xml:space="preserve">гр. Раковски, </w:t>
      </w:r>
    </w:p>
    <w:p w:rsidR="001A03C9" w:rsidRPr="0088122D" w:rsidRDefault="001A03C9" w:rsidP="001A03C9">
      <w:pPr>
        <w:tabs>
          <w:tab w:val="left" w:pos="4995"/>
        </w:tabs>
        <w:spacing w:line="276" w:lineRule="auto"/>
        <w:ind w:firstLine="1080"/>
        <w:jc w:val="both"/>
        <w:rPr>
          <w:b/>
        </w:rPr>
      </w:pPr>
      <w:r w:rsidRPr="0088122D">
        <w:rPr>
          <w:b/>
        </w:rPr>
        <w:t xml:space="preserve">......................................................                             пл. </w:t>
      </w:r>
      <w:r w:rsidR="000908B8">
        <w:rPr>
          <w:b/>
        </w:rPr>
        <w:t>„</w:t>
      </w:r>
      <w:r w:rsidRPr="0088122D">
        <w:rPr>
          <w:b/>
          <w:snapToGrid w:val="0"/>
        </w:rPr>
        <w:t>България</w:t>
      </w:r>
      <w:r w:rsidR="000908B8">
        <w:rPr>
          <w:b/>
          <w:snapToGrid w:val="0"/>
        </w:rPr>
        <w:t>”</w:t>
      </w:r>
      <w:r w:rsidRPr="0088122D">
        <w:rPr>
          <w:b/>
          <w:snapToGrid w:val="0"/>
        </w:rPr>
        <w:t xml:space="preserve"> № 1</w:t>
      </w:r>
    </w:p>
    <w:p w:rsidR="001A03C9" w:rsidRPr="0088122D" w:rsidRDefault="001A03C9" w:rsidP="001A03C9">
      <w:pPr>
        <w:tabs>
          <w:tab w:val="left" w:pos="4995"/>
        </w:tabs>
        <w:spacing w:line="276" w:lineRule="auto"/>
        <w:ind w:firstLine="1080"/>
        <w:jc w:val="both"/>
        <w:rPr>
          <w:b/>
        </w:rPr>
      </w:pPr>
      <w:r w:rsidRPr="0088122D">
        <w:rPr>
          <w:b/>
        </w:rPr>
        <w:t xml:space="preserve">Факс:...........................................                             Факс: </w:t>
      </w:r>
      <w:r w:rsidRPr="0088122D">
        <w:rPr>
          <w:b/>
          <w:snapToGrid w:val="0"/>
        </w:rPr>
        <w:t>…………………………..</w:t>
      </w:r>
    </w:p>
    <w:p w:rsidR="001A03C9" w:rsidRPr="0088122D" w:rsidRDefault="001A03C9" w:rsidP="001A03C9">
      <w:pPr>
        <w:tabs>
          <w:tab w:val="left" w:pos="4995"/>
        </w:tabs>
        <w:spacing w:line="276" w:lineRule="auto"/>
        <w:ind w:firstLine="1080"/>
        <w:jc w:val="both"/>
        <w:rPr>
          <w:b/>
        </w:rPr>
      </w:pPr>
      <w:r w:rsidRPr="0088122D">
        <w:rPr>
          <w:b/>
        </w:rPr>
        <w:t xml:space="preserve">                                  </w:t>
      </w:r>
    </w:p>
    <w:p w:rsidR="001A03C9" w:rsidRPr="0088122D" w:rsidRDefault="001A03C9" w:rsidP="001A03C9">
      <w:pPr>
        <w:tabs>
          <w:tab w:val="left" w:pos="720"/>
          <w:tab w:val="left" w:pos="6165"/>
        </w:tabs>
        <w:spacing w:line="276" w:lineRule="auto"/>
        <w:ind w:firstLine="1080"/>
        <w:jc w:val="both"/>
      </w:pPr>
      <w:r w:rsidRPr="0088122D">
        <w:t>(3)</w:t>
      </w:r>
      <w:r w:rsidRPr="0088122D">
        <w:rPr>
          <w:b/>
        </w:rPr>
        <w:t xml:space="preserve"> </w:t>
      </w:r>
      <w:r w:rsidRPr="0088122D">
        <w:t>При промяна на данните по предходната алинея, съответната страна е длъжна да уведоми другата в петдневен срок от настъпване на промяната.</w:t>
      </w:r>
    </w:p>
    <w:p w:rsidR="001A03C9" w:rsidRPr="0088122D" w:rsidRDefault="001A03C9" w:rsidP="001A03C9">
      <w:pPr>
        <w:pStyle w:val="Style31"/>
        <w:widowControl/>
        <w:tabs>
          <w:tab w:val="left" w:pos="346"/>
        </w:tabs>
        <w:spacing w:line="276" w:lineRule="auto"/>
        <w:ind w:firstLine="1080"/>
        <w:jc w:val="left"/>
        <w:rPr>
          <w:rFonts w:ascii="Times New Roman" w:hAnsi="Times New Roman"/>
        </w:rPr>
      </w:pPr>
      <w:r w:rsidRPr="0088122D">
        <w:rPr>
          <w:rFonts w:ascii="Times New Roman" w:hAnsi="Times New Roman"/>
        </w:rPr>
        <w:t xml:space="preserve">(4) </w:t>
      </w:r>
      <w:r w:rsidRPr="0088122D">
        <w:rPr>
          <w:rStyle w:val="FontStyle50"/>
          <w:sz w:val="24"/>
          <w:szCs w:val="24"/>
        </w:rPr>
        <w:t>За дата на съобщението/уведомлението се смята:</w:t>
      </w:r>
    </w:p>
    <w:p w:rsidR="001A03C9" w:rsidRPr="0088122D" w:rsidRDefault="001A03C9" w:rsidP="001A03C9">
      <w:pPr>
        <w:pStyle w:val="Style18"/>
        <w:widowControl/>
        <w:numPr>
          <w:ilvl w:val="0"/>
          <w:numId w:val="34"/>
        </w:numPr>
        <w:tabs>
          <w:tab w:val="left" w:pos="1445"/>
        </w:tabs>
        <w:suppressAutoHyphens w:val="0"/>
        <w:autoSpaceDN w:val="0"/>
        <w:adjustRightInd w:val="0"/>
        <w:spacing w:line="276" w:lineRule="auto"/>
        <w:ind w:firstLine="1080"/>
        <w:jc w:val="left"/>
        <w:rPr>
          <w:rStyle w:val="FontStyle50"/>
          <w:sz w:val="24"/>
          <w:szCs w:val="24"/>
        </w:rPr>
      </w:pPr>
      <w:r w:rsidRPr="0088122D">
        <w:rPr>
          <w:rStyle w:val="FontStyle50"/>
          <w:sz w:val="24"/>
          <w:szCs w:val="24"/>
        </w:rPr>
        <w:t>датата на предаването - при ръчно предаване на съобщението/уведомлението;</w:t>
      </w:r>
    </w:p>
    <w:p w:rsidR="001A03C9" w:rsidRPr="0088122D" w:rsidRDefault="001A03C9" w:rsidP="001A03C9">
      <w:pPr>
        <w:pStyle w:val="Style18"/>
        <w:widowControl/>
        <w:numPr>
          <w:ilvl w:val="0"/>
          <w:numId w:val="34"/>
        </w:numPr>
        <w:tabs>
          <w:tab w:val="left" w:pos="1445"/>
        </w:tabs>
        <w:suppressAutoHyphens w:val="0"/>
        <w:autoSpaceDN w:val="0"/>
        <w:adjustRightInd w:val="0"/>
        <w:spacing w:line="276" w:lineRule="auto"/>
        <w:ind w:firstLine="1080"/>
        <w:rPr>
          <w:rStyle w:val="FontStyle50"/>
          <w:sz w:val="24"/>
          <w:szCs w:val="24"/>
        </w:rPr>
      </w:pPr>
      <w:r w:rsidRPr="0088122D">
        <w:rPr>
          <w:rStyle w:val="FontStyle50"/>
          <w:sz w:val="24"/>
          <w:szCs w:val="24"/>
        </w:rPr>
        <w:t>датата на пощенското клеймо на обратната разписка - при изпращане по пощата;</w:t>
      </w:r>
    </w:p>
    <w:p w:rsidR="001A03C9" w:rsidRPr="0088122D" w:rsidRDefault="001A03C9" w:rsidP="001A03C9">
      <w:pPr>
        <w:pStyle w:val="Style18"/>
        <w:widowControl/>
        <w:numPr>
          <w:ilvl w:val="0"/>
          <w:numId w:val="34"/>
        </w:numPr>
        <w:tabs>
          <w:tab w:val="left" w:pos="1445"/>
        </w:tabs>
        <w:suppressAutoHyphens w:val="0"/>
        <w:autoSpaceDN w:val="0"/>
        <w:adjustRightInd w:val="0"/>
        <w:spacing w:line="276" w:lineRule="auto"/>
        <w:ind w:firstLine="1080"/>
        <w:jc w:val="left"/>
        <w:rPr>
          <w:rStyle w:val="FontStyle50"/>
          <w:sz w:val="24"/>
          <w:szCs w:val="24"/>
        </w:rPr>
      </w:pPr>
      <w:r w:rsidRPr="0088122D">
        <w:rPr>
          <w:rStyle w:val="FontStyle50"/>
          <w:sz w:val="24"/>
          <w:szCs w:val="24"/>
        </w:rPr>
        <w:lastRenderedPageBreak/>
        <w:t>датата на приемането - при изпращане по факс.</w:t>
      </w:r>
      <w:r w:rsidRPr="0088122D">
        <w:rPr>
          <w:rFonts w:ascii="Times New Roman" w:hAnsi="Times New Roman"/>
          <w:i/>
          <w:lang w:val="ru-RU"/>
        </w:rPr>
        <w:t xml:space="preserve"> </w:t>
      </w:r>
    </w:p>
    <w:p w:rsidR="001A03C9" w:rsidRPr="0088122D" w:rsidRDefault="001A03C9" w:rsidP="001A03C9">
      <w:pPr>
        <w:pStyle w:val="BodyText"/>
        <w:spacing w:line="276" w:lineRule="auto"/>
        <w:ind w:firstLine="1080"/>
        <w:jc w:val="both"/>
        <w:rPr>
          <w:rStyle w:val="FontStyle50"/>
          <w:sz w:val="24"/>
          <w:szCs w:val="24"/>
          <w:lang w:eastAsia="ar-SA"/>
        </w:rPr>
      </w:pPr>
      <w:r w:rsidRPr="0088122D">
        <w:rPr>
          <w:rStyle w:val="FontStyle50"/>
          <w:b/>
          <w:sz w:val="24"/>
          <w:szCs w:val="24"/>
          <w:lang w:eastAsia="ar-SA"/>
        </w:rPr>
        <w:t>Чл. 25</w:t>
      </w:r>
      <w:r w:rsidRPr="0088122D">
        <w:rPr>
          <w:rStyle w:val="FontStyle50"/>
          <w:sz w:val="24"/>
          <w:szCs w:val="24"/>
          <w:lang w:eastAsia="ar-SA"/>
        </w:rPr>
        <w:t>. За неуредените в настоящия договор въпроси се прилагат разпоредбите на действащото българското законодателство.</w:t>
      </w:r>
    </w:p>
    <w:p w:rsidR="001A03C9" w:rsidRPr="0088122D" w:rsidRDefault="001A03C9" w:rsidP="001A03C9">
      <w:pPr>
        <w:spacing w:line="276" w:lineRule="auto"/>
        <w:ind w:firstLine="1080"/>
        <w:jc w:val="both"/>
      </w:pPr>
      <w:r w:rsidRPr="0088122D">
        <w:rPr>
          <w:b/>
        </w:rPr>
        <w:t xml:space="preserve">Чл. 26. </w:t>
      </w:r>
      <w:r w:rsidRPr="0088122D">
        <w:t>Възникналите спорове по приложението на настоящия договор се уреждат чрез преговори между страните, а при непостигане на съгласие</w:t>
      </w:r>
      <w:r w:rsidR="000908B8">
        <w:t>,</w:t>
      </w:r>
      <w:r w:rsidRPr="0088122D">
        <w:t xml:space="preserve"> спорът се отнася пред компетентния съд на територията на Република България по реда на Гражданския процесуален кодекс.</w:t>
      </w:r>
    </w:p>
    <w:p w:rsidR="001A03C9" w:rsidRPr="0088122D" w:rsidRDefault="001A03C9" w:rsidP="001A03C9">
      <w:pPr>
        <w:pStyle w:val="BodyText"/>
        <w:spacing w:line="276" w:lineRule="auto"/>
        <w:ind w:firstLine="1080"/>
        <w:jc w:val="both"/>
      </w:pPr>
      <w:r w:rsidRPr="0088122D">
        <w:rPr>
          <w:b/>
        </w:rPr>
        <w:t>Чл. 27.</w:t>
      </w:r>
      <w:r w:rsidRPr="0088122D">
        <w:t xml:space="preserve"> На</w:t>
      </w:r>
      <w:r w:rsidR="000908B8">
        <w:t>стоящият договор се сключи в четири</w:t>
      </w:r>
      <w:r w:rsidRPr="0088122D">
        <w:t xml:space="preserve"> еднообразни екземпляра </w:t>
      </w:r>
      <w:r w:rsidR="000908B8">
        <w:t>–</w:t>
      </w:r>
      <w:r w:rsidRPr="0088122D">
        <w:t xml:space="preserve"> </w:t>
      </w:r>
      <w:r w:rsidR="000908B8">
        <w:t>три за Възложителя и един за Изпълнителя</w:t>
      </w:r>
      <w:r w:rsidRPr="0088122D">
        <w:t>.</w:t>
      </w:r>
    </w:p>
    <w:p w:rsidR="001A03C9" w:rsidRPr="0088122D" w:rsidRDefault="001A03C9" w:rsidP="001A03C9">
      <w:pPr>
        <w:pStyle w:val="BodyText"/>
        <w:spacing w:line="276" w:lineRule="auto"/>
        <w:ind w:firstLine="1080"/>
        <w:jc w:val="both"/>
      </w:pPr>
      <w:r w:rsidRPr="0088122D">
        <w:t>Неразделна част от този договор са:</w:t>
      </w:r>
    </w:p>
    <w:p w:rsidR="001A03C9" w:rsidRPr="0088122D" w:rsidRDefault="001A03C9" w:rsidP="001A03C9">
      <w:pPr>
        <w:numPr>
          <w:ilvl w:val="0"/>
          <w:numId w:val="50"/>
        </w:numPr>
        <w:ind w:right="563"/>
        <w:jc w:val="both"/>
        <w:rPr>
          <w:i/>
          <w:iCs/>
        </w:rPr>
      </w:pPr>
      <w:r w:rsidRPr="0088122D">
        <w:rPr>
          <w:i/>
          <w:iCs/>
        </w:rPr>
        <w:t>Приложение 1: Техническа спецификация</w:t>
      </w:r>
    </w:p>
    <w:p w:rsidR="001A03C9" w:rsidRPr="0088122D" w:rsidRDefault="001A03C9" w:rsidP="001A03C9">
      <w:pPr>
        <w:numPr>
          <w:ilvl w:val="0"/>
          <w:numId w:val="50"/>
        </w:numPr>
        <w:ind w:right="563"/>
        <w:jc w:val="both"/>
        <w:rPr>
          <w:i/>
          <w:iCs/>
        </w:rPr>
      </w:pPr>
      <w:r w:rsidRPr="0088122D">
        <w:rPr>
          <w:i/>
          <w:iCs/>
        </w:rPr>
        <w:t>Приложение 2. Техническо предложение на изпълнителя</w:t>
      </w:r>
    </w:p>
    <w:p w:rsidR="001A03C9" w:rsidRPr="0088122D" w:rsidRDefault="001A03C9" w:rsidP="001A03C9">
      <w:pPr>
        <w:numPr>
          <w:ilvl w:val="0"/>
          <w:numId w:val="50"/>
        </w:numPr>
        <w:ind w:right="563"/>
        <w:jc w:val="both"/>
        <w:rPr>
          <w:i/>
          <w:iCs/>
        </w:rPr>
      </w:pPr>
      <w:r w:rsidRPr="0088122D">
        <w:rPr>
          <w:i/>
          <w:iCs/>
        </w:rPr>
        <w:t>Приложение 3: Ценово предложение на изпълнителя</w:t>
      </w:r>
    </w:p>
    <w:p w:rsidR="001A03C9" w:rsidRPr="0088122D" w:rsidRDefault="001A03C9" w:rsidP="001A03C9">
      <w:pPr>
        <w:spacing w:line="276" w:lineRule="auto"/>
        <w:ind w:firstLine="1080"/>
        <w:jc w:val="both"/>
        <w:rPr>
          <w:b/>
        </w:rPr>
      </w:pPr>
    </w:p>
    <w:p w:rsidR="001A03C9" w:rsidRPr="0088122D" w:rsidRDefault="001A03C9" w:rsidP="001A03C9">
      <w:pPr>
        <w:tabs>
          <w:tab w:val="left" w:pos="9000"/>
        </w:tabs>
        <w:ind w:right="563" w:firstLine="1080"/>
        <w:jc w:val="both"/>
        <w:rPr>
          <w:i/>
          <w:iCs/>
        </w:rPr>
      </w:pPr>
    </w:p>
    <w:p w:rsidR="001A03C9" w:rsidRPr="0088122D" w:rsidRDefault="001A03C9" w:rsidP="001A03C9">
      <w:pPr>
        <w:tabs>
          <w:tab w:val="left" w:pos="9000"/>
        </w:tabs>
        <w:rPr>
          <w:b/>
        </w:rPr>
      </w:pPr>
      <w:r w:rsidRPr="0088122D">
        <w:rPr>
          <w:b/>
        </w:rPr>
        <w:t>ВЪЗЛОЖИТЕЛ:                                                                                   ИЗПЪЛНИТЕЛ:</w:t>
      </w:r>
    </w:p>
    <w:p w:rsidR="001A03C9" w:rsidRPr="0088122D" w:rsidRDefault="001A03C9" w:rsidP="001A03C9">
      <w:pPr>
        <w:tabs>
          <w:tab w:val="left" w:pos="9000"/>
        </w:tabs>
        <w:ind w:firstLine="1080"/>
        <w:rPr>
          <w:b/>
        </w:rPr>
      </w:pPr>
    </w:p>
    <w:p w:rsidR="000908B8" w:rsidRDefault="001A03C9" w:rsidP="001A03C9">
      <w:pPr>
        <w:tabs>
          <w:tab w:val="left" w:pos="9000"/>
        </w:tabs>
      </w:pPr>
      <w:r w:rsidRPr="0088122D">
        <w:rPr>
          <w:b/>
        </w:rPr>
        <w:t>…………………………..                                                                     …………………………</w:t>
      </w:r>
    </w:p>
    <w:p w:rsidR="000908B8" w:rsidRPr="000908B8" w:rsidRDefault="000908B8" w:rsidP="000908B8"/>
    <w:p w:rsidR="000908B8" w:rsidRPr="000908B8" w:rsidRDefault="000908B8" w:rsidP="000908B8"/>
    <w:p w:rsidR="000908B8" w:rsidRPr="000908B8" w:rsidRDefault="000908B8" w:rsidP="000908B8"/>
    <w:p w:rsidR="000908B8" w:rsidRDefault="000908B8" w:rsidP="000908B8"/>
    <w:p w:rsidR="00472CC4" w:rsidRPr="002E16F7" w:rsidRDefault="000908B8">
      <w:pPr>
        <w:rPr>
          <w:b/>
        </w:rPr>
      </w:pPr>
      <w:r w:rsidRPr="000908B8">
        <w:rPr>
          <w:b/>
        </w:rPr>
        <w:t>ГЛ. СЧЕТОВОДИТЕЛ: ..............................</w:t>
      </w:r>
      <w:r w:rsidR="002E16F7">
        <w:rPr>
          <w:b/>
        </w:rPr>
        <w:t>...</w:t>
      </w:r>
    </w:p>
    <w:sectPr w:rsidR="00472CC4" w:rsidRPr="002E16F7" w:rsidSect="0002384C">
      <w:headerReference w:type="even" r:id="rId28"/>
      <w:headerReference w:type="default" r:id="rId29"/>
      <w:footerReference w:type="even" r:id="rId30"/>
      <w:footerReference w:type="default" r:id="rId31"/>
      <w:pgSz w:w="11906" w:h="16838"/>
      <w:pgMar w:top="1440" w:right="992" w:bottom="1440" w:left="1134" w:header="425"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FB" w:rsidRDefault="00710EFB">
      <w:r>
        <w:separator/>
      </w:r>
    </w:p>
  </w:endnote>
  <w:endnote w:type="continuationSeparator" w:id="0">
    <w:p w:rsidR="00710EFB" w:rsidRDefault="00710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CY">
    <w:altName w:val="MS Mincho"/>
    <w:panose1 w:val="00000000000000000000"/>
    <w:charset w:val="80"/>
    <w:family w:val="auto"/>
    <w:notTrueType/>
    <w:pitch w:val="variable"/>
    <w:sig w:usb0="00000001" w:usb1="08070000" w:usb2="00000010" w:usb3="00000000" w:csb0="00020000" w:csb1="00000000"/>
  </w:font>
  <w:font w:name="ArialNarrow-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E" w:rsidRDefault="00A31AA5" w:rsidP="00740A3C">
    <w:pPr>
      <w:pStyle w:val="Footer"/>
      <w:framePr w:wrap="around" w:vAnchor="text" w:hAnchor="margin" w:xAlign="center" w:y="1"/>
      <w:rPr>
        <w:rStyle w:val="PageNumber"/>
      </w:rPr>
    </w:pPr>
    <w:r>
      <w:rPr>
        <w:rStyle w:val="PageNumber"/>
      </w:rPr>
      <w:fldChar w:fldCharType="begin"/>
    </w:r>
    <w:r w:rsidR="00F6064E">
      <w:rPr>
        <w:rStyle w:val="PageNumber"/>
      </w:rPr>
      <w:instrText xml:space="preserve">PAGE  </w:instrText>
    </w:r>
    <w:r>
      <w:rPr>
        <w:rStyle w:val="PageNumber"/>
      </w:rPr>
      <w:fldChar w:fldCharType="end"/>
    </w:r>
  </w:p>
  <w:p w:rsidR="00F6064E" w:rsidRDefault="00F60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E" w:rsidRPr="00F21B84" w:rsidRDefault="00F6064E" w:rsidP="00F21B84">
    <w:pPr>
      <w:pStyle w:val="Footer"/>
      <w:jc w:val="center"/>
      <w:rPr>
        <w:i/>
        <w:sz w:val="20"/>
        <w:szCs w:val="20"/>
      </w:rPr>
    </w:pPr>
    <w:r w:rsidRPr="00F21B84">
      <w:rPr>
        <w:i/>
        <w:sz w:val="20"/>
        <w:szCs w:val="20"/>
      </w:rPr>
      <w:t>Този документ е създаден в рамките на проект</w:t>
    </w:r>
    <w:r w:rsidRPr="00F21B84">
      <w:rPr>
        <w:i/>
        <w:sz w:val="20"/>
        <w:szCs w:val="20"/>
        <w:lang w:val="en-US"/>
      </w:rPr>
      <w:t xml:space="preserve"> </w:t>
    </w:r>
    <w:r w:rsidRPr="00F21B84">
      <w:rPr>
        <w:i/>
        <w:sz w:val="20"/>
        <w:szCs w:val="20"/>
      </w:rPr>
      <w:t>„</w:t>
    </w:r>
    <w:r w:rsidRPr="00F21B84">
      <w:rPr>
        <w:i/>
        <w:sz w:val="20"/>
        <w:szCs w:val="20"/>
        <w:lang w:val="ru-RU"/>
      </w:rPr>
      <w:t>Развитие на Административната Компетентност за Отговорна Визия, Сътрудничество, Коректност и Инициативност - РАКОВСКИ</w:t>
    </w:r>
    <w:r w:rsidRPr="00F21B84" w:rsidDel="00912A3F">
      <w:rPr>
        <w:i/>
        <w:sz w:val="20"/>
        <w:szCs w:val="20"/>
      </w:rPr>
      <w:t xml:space="preserve"> </w:t>
    </w:r>
    <w:r w:rsidRPr="00F21B84">
      <w:rPr>
        <w:i/>
        <w:sz w:val="20"/>
        <w:szCs w:val="20"/>
      </w:rPr>
      <w:t xml:space="preserve">“, </w:t>
    </w:r>
    <w:r w:rsidRPr="00F21B84">
      <w:rPr>
        <w:i/>
        <w:sz w:val="20"/>
        <w:szCs w:val="20"/>
        <w:lang w:val="ru-RU"/>
      </w:rPr>
      <w:t>договор за безвъзмездна помощ № М 13-22-63/05.08.2014 г.,</w:t>
    </w:r>
    <w:r w:rsidRPr="00F21B84">
      <w:rPr>
        <w:i/>
        <w:sz w:val="20"/>
        <w:szCs w:val="20"/>
      </w:rPr>
      <w:t xml:space="preserve"> финансиран от Оперативна програма “Административен капацитет”, съфинансирана от Европейския съюз чрез Европейския социален фонд</w:t>
    </w:r>
  </w:p>
  <w:p w:rsidR="00F6064E" w:rsidRPr="00F21B84" w:rsidRDefault="00A31AA5" w:rsidP="00F21B84">
    <w:pPr>
      <w:pStyle w:val="Footer"/>
      <w:jc w:val="right"/>
      <w:rPr>
        <w:i/>
      </w:rPr>
    </w:pPr>
    <w:r w:rsidRPr="00F21B84">
      <w:rPr>
        <w:i/>
      </w:rPr>
      <w:fldChar w:fldCharType="begin"/>
    </w:r>
    <w:r w:rsidR="00F6064E" w:rsidRPr="00F21B84">
      <w:rPr>
        <w:i/>
      </w:rPr>
      <w:instrText xml:space="preserve"> PAGE   \* MERGEFORMAT </w:instrText>
    </w:r>
    <w:r w:rsidRPr="00F21B84">
      <w:rPr>
        <w:i/>
      </w:rPr>
      <w:fldChar w:fldCharType="separate"/>
    </w:r>
    <w:r w:rsidR="00F52480">
      <w:rPr>
        <w:i/>
        <w:noProof/>
      </w:rPr>
      <w:t>1</w:t>
    </w:r>
    <w:r w:rsidRPr="00F21B84">
      <w:rPr>
        <w: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FB" w:rsidRDefault="00710EFB">
      <w:r>
        <w:separator/>
      </w:r>
    </w:p>
  </w:footnote>
  <w:footnote w:type="continuationSeparator" w:id="0">
    <w:p w:rsidR="00710EFB" w:rsidRDefault="00710EFB">
      <w:r>
        <w:continuationSeparator/>
      </w:r>
    </w:p>
  </w:footnote>
  <w:footnote w:id="1">
    <w:p w:rsidR="00F6064E" w:rsidRPr="005112AB" w:rsidRDefault="00F6064E" w:rsidP="001A03C9">
      <w:pPr>
        <w:pStyle w:val="FootnoteText"/>
        <w:rPr>
          <w:lang w:val="bg-BG"/>
        </w:rPr>
      </w:pPr>
      <w:r>
        <w:rPr>
          <w:rStyle w:val="FootnoteReference"/>
        </w:rPr>
        <w:footnoteRef/>
      </w:r>
      <w:r>
        <w:t xml:space="preserve"> Съгласно </w:t>
      </w:r>
      <w:r w:rsidRPr="003216E8">
        <w:t>Общите насоки за из</w:t>
      </w:r>
      <w:r>
        <w:t>бягване на конфликт на интереси</w:t>
      </w:r>
      <w:r w:rsidRPr="003216E8">
        <w:t xml:space="preserve"> по смисъла на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E" w:rsidRDefault="00A31AA5" w:rsidP="00740A3C">
    <w:pPr>
      <w:pStyle w:val="Header"/>
      <w:framePr w:wrap="around" w:vAnchor="text" w:hAnchor="margin" w:xAlign="right" w:y="1"/>
      <w:rPr>
        <w:rStyle w:val="PageNumber"/>
      </w:rPr>
    </w:pPr>
    <w:r>
      <w:rPr>
        <w:rStyle w:val="PageNumber"/>
      </w:rPr>
      <w:fldChar w:fldCharType="begin"/>
    </w:r>
    <w:r w:rsidR="00F6064E">
      <w:rPr>
        <w:rStyle w:val="PageNumber"/>
      </w:rPr>
      <w:instrText xml:space="preserve">PAGE  </w:instrText>
    </w:r>
    <w:r>
      <w:rPr>
        <w:rStyle w:val="PageNumber"/>
      </w:rPr>
      <w:fldChar w:fldCharType="end"/>
    </w:r>
  </w:p>
  <w:p w:rsidR="00F6064E" w:rsidRDefault="00F6064E" w:rsidP="00BB70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E" w:rsidRPr="00701E46" w:rsidRDefault="00F6064E" w:rsidP="00863852">
    <w:pPr>
      <w:pStyle w:val="Header"/>
    </w:pPr>
    <w:r>
      <w:rPr>
        <w:noProof/>
      </w:rPr>
      <w:drawing>
        <wp:inline distT="0" distB="0" distL="0" distR="0">
          <wp:extent cx="5833110" cy="835660"/>
          <wp:effectExtent l="19050" t="0" r="0" b="0"/>
          <wp:docPr id="1"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833110" cy="835660"/>
                  </a:xfrm>
                  <a:prstGeom prst="rect">
                    <a:avLst/>
                  </a:prstGeom>
                  <a:noFill/>
                  <a:ln w="9525">
                    <a:noFill/>
                    <a:miter lim="800000"/>
                    <a:headEnd/>
                    <a:tailEnd/>
                  </a:ln>
                </pic:spPr>
              </pic:pic>
            </a:graphicData>
          </a:graphic>
        </wp:inline>
      </w:drawing>
    </w:r>
  </w:p>
  <w:p w:rsidR="00F6064E" w:rsidRDefault="00F606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163"/>
      </v:shape>
    </w:pict>
  </w:numPicBullet>
  <w:abstractNum w:abstractNumId="0">
    <w:nsid w:val="FFFFFFFE"/>
    <w:multiLevelType w:val="singleLevel"/>
    <w:tmpl w:val="FFFFFFFF"/>
    <w:lvl w:ilvl="0">
      <w:numFmt w:val="decimal"/>
      <w:lvlText w:val="*"/>
      <w:lvlJc w:val="left"/>
      <w:pPr>
        <w:ind w:left="710" w:firstLine="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3544F7A"/>
    <w:multiLevelType w:val="multilevel"/>
    <w:tmpl w:val="287CA44E"/>
    <w:lvl w:ilvl="0">
      <w:start w:val="1"/>
      <w:numFmt w:val="decimal"/>
      <w:lvlText w:val="%1."/>
      <w:lvlJc w:val="left"/>
      <w:pPr>
        <w:tabs>
          <w:tab w:val="num" w:pos="454"/>
        </w:tabs>
        <w:ind w:left="454" w:hanging="454"/>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06A04B20"/>
    <w:multiLevelType w:val="hybridMultilevel"/>
    <w:tmpl w:val="94646ED0"/>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nsid w:val="09442783"/>
    <w:multiLevelType w:val="hybridMultilevel"/>
    <w:tmpl w:val="33BC0FA2"/>
    <w:lvl w:ilvl="0" w:tplc="F6F6DF7A">
      <w:start w:val="1"/>
      <w:numFmt w:val="decimal"/>
      <w:lvlText w:val="%1."/>
      <w:lvlJc w:val="left"/>
      <w:pPr>
        <w:tabs>
          <w:tab w:val="num" w:pos="1620"/>
        </w:tabs>
        <w:ind w:left="1620"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nsid w:val="0B07433B"/>
    <w:multiLevelType w:val="hybridMultilevel"/>
    <w:tmpl w:val="C1986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0E658A"/>
    <w:multiLevelType w:val="hybridMultilevel"/>
    <w:tmpl w:val="7846B7F4"/>
    <w:lvl w:ilvl="0" w:tplc="70DE6F8C">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0AC4BD3"/>
    <w:multiLevelType w:val="hybridMultilevel"/>
    <w:tmpl w:val="5B900B62"/>
    <w:lvl w:ilvl="0" w:tplc="04020001">
      <w:start w:val="1"/>
      <w:numFmt w:val="bullet"/>
      <w:lvlText w:val=""/>
      <w:lvlJc w:val="left"/>
      <w:pPr>
        <w:ind w:left="1962" w:hanging="360"/>
      </w:pPr>
      <w:rPr>
        <w:rFonts w:ascii="Symbol" w:hAnsi="Symbol" w:hint="default"/>
      </w:rPr>
    </w:lvl>
    <w:lvl w:ilvl="1" w:tplc="04020003">
      <w:start w:val="1"/>
      <w:numFmt w:val="bullet"/>
      <w:lvlText w:val="o"/>
      <w:lvlJc w:val="left"/>
      <w:pPr>
        <w:ind w:left="2682"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127079D5"/>
    <w:multiLevelType w:val="hybridMultilevel"/>
    <w:tmpl w:val="7ED40D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2F743B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9B6715"/>
    <w:multiLevelType w:val="hybridMultilevel"/>
    <w:tmpl w:val="C182529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18244019"/>
    <w:multiLevelType w:val="hybridMultilevel"/>
    <w:tmpl w:val="716E087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18F52359"/>
    <w:multiLevelType w:val="hybridMultilevel"/>
    <w:tmpl w:val="BD04BBD6"/>
    <w:lvl w:ilvl="0" w:tplc="0402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364"/>
        </w:tabs>
        <w:ind w:left="1364" w:hanging="284"/>
      </w:pPr>
      <w:rPr>
        <w:rFonts w:ascii="Symbol" w:hAnsi="Symbol" w:hint="default"/>
      </w:rPr>
    </w:lvl>
    <w:lvl w:ilvl="2" w:tplc="0402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A097FFC"/>
    <w:multiLevelType w:val="hybridMultilevel"/>
    <w:tmpl w:val="8BF6CBC4"/>
    <w:lvl w:ilvl="0" w:tplc="0402000F">
      <w:start w:val="1"/>
      <w:numFmt w:val="decimal"/>
      <w:lvlText w:val="%1."/>
      <w:lvlJc w:val="left"/>
      <w:pPr>
        <w:tabs>
          <w:tab w:val="num" w:pos="1440"/>
        </w:tabs>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1E473BEE"/>
    <w:multiLevelType w:val="singleLevel"/>
    <w:tmpl w:val="E43C84AA"/>
    <w:lvl w:ilvl="0">
      <w:start w:val="2"/>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18">
    <w:nsid w:val="1E6F4B2D"/>
    <w:multiLevelType w:val="hybridMultilevel"/>
    <w:tmpl w:val="99EA4EEE"/>
    <w:lvl w:ilvl="0" w:tplc="5914E14C">
      <w:start w:val="1"/>
      <w:numFmt w:val="bullet"/>
      <w:pStyle w:val="Application2"/>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21503486"/>
    <w:multiLevelType w:val="hybridMultilevel"/>
    <w:tmpl w:val="6E94BC6A"/>
    <w:lvl w:ilvl="0" w:tplc="0409000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5514B73"/>
    <w:multiLevelType w:val="hybridMultilevel"/>
    <w:tmpl w:val="5B568376"/>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2">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2ABF22C3"/>
    <w:multiLevelType w:val="hybridMultilevel"/>
    <w:tmpl w:val="BB624F3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4">
    <w:nsid w:val="2BDA06EC"/>
    <w:multiLevelType w:val="singleLevel"/>
    <w:tmpl w:val="01F0A28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5">
    <w:nsid w:val="307110AC"/>
    <w:multiLevelType w:val="hybridMultilevel"/>
    <w:tmpl w:val="9B9A0F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1170C68"/>
    <w:multiLevelType w:val="hybridMultilevel"/>
    <w:tmpl w:val="955EC19C"/>
    <w:lvl w:ilvl="0" w:tplc="FFFFFFFF">
      <w:numFmt w:val="bullet"/>
      <w:lvlText w:val="-"/>
      <w:lvlJc w:val="left"/>
      <w:pPr>
        <w:ind w:left="720" w:hanging="360"/>
      </w:pPr>
      <w:rPr>
        <w:rFonts w:ascii="Garamond" w:eastAsia="Times New Roman" w:hAnsi="Garamond"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9">
    <w:nsid w:val="3A3C5F10"/>
    <w:multiLevelType w:val="hybridMultilevel"/>
    <w:tmpl w:val="BF48BDB0"/>
    <w:lvl w:ilvl="0" w:tplc="9F12064C">
      <w:start w:val="1"/>
      <w:numFmt w:val="decimal"/>
      <w:lvlText w:val="%1."/>
      <w:lvlJc w:val="left"/>
      <w:pPr>
        <w:tabs>
          <w:tab w:val="num" w:pos="360"/>
        </w:tabs>
        <w:ind w:left="360" w:hanging="360"/>
      </w:pPr>
      <w:rPr>
        <w:rFonts w:cs="Times New Roman"/>
        <w:b w:val="0"/>
      </w:rPr>
    </w:lvl>
    <w:lvl w:ilvl="1" w:tplc="34D42FBA">
      <w:numFmt w:val="none"/>
      <w:lvlText w:val=""/>
      <w:lvlJc w:val="left"/>
      <w:pPr>
        <w:tabs>
          <w:tab w:val="num" w:pos="360"/>
        </w:tabs>
        <w:ind w:left="0" w:firstLine="0"/>
      </w:pPr>
    </w:lvl>
    <w:lvl w:ilvl="2" w:tplc="6194DB66">
      <w:numFmt w:val="none"/>
      <w:lvlText w:val=""/>
      <w:lvlJc w:val="left"/>
      <w:pPr>
        <w:tabs>
          <w:tab w:val="num" w:pos="360"/>
        </w:tabs>
        <w:ind w:left="0" w:firstLine="0"/>
      </w:pPr>
    </w:lvl>
    <w:lvl w:ilvl="3" w:tplc="5C8005CE">
      <w:numFmt w:val="none"/>
      <w:lvlText w:val=""/>
      <w:lvlJc w:val="left"/>
      <w:pPr>
        <w:tabs>
          <w:tab w:val="num" w:pos="360"/>
        </w:tabs>
        <w:ind w:left="0" w:firstLine="0"/>
      </w:pPr>
    </w:lvl>
    <w:lvl w:ilvl="4" w:tplc="2048DB7E">
      <w:numFmt w:val="none"/>
      <w:lvlText w:val=""/>
      <w:lvlJc w:val="left"/>
      <w:pPr>
        <w:tabs>
          <w:tab w:val="num" w:pos="360"/>
        </w:tabs>
        <w:ind w:left="0" w:firstLine="0"/>
      </w:pPr>
    </w:lvl>
    <w:lvl w:ilvl="5" w:tplc="272AD81A">
      <w:numFmt w:val="none"/>
      <w:lvlText w:val=""/>
      <w:lvlJc w:val="left"/>
      <w:pPr>
        <w:tabs>
          <w:tab w:val="num" w:pos="360"/>
        </w:tabs>
        <w:ind w:left="0" w:firstLine="0"/>
      </w:pPr>
    </w:lvl>
    <w:lvl w:ilvl="6" w:tplc="0B3AEBC0">
      <w:numFmt w:val="none"/>
      <w:lvlText w:val=""/>
      <w:lvlJc w:val="left"/>
      <w:pPr>
        <w:tabs>
          <w:tab w:val="num" w:pos="360"/>
        </w:tabs>
        <w:ind w:left="0" w:firstLine="0"/>
      </w:pPr>
    </w:lvl>
    <w:lvl w:ilvl="7" w:tplc="D4E018BE">
      <w:numFmt w:val="none"/>
      <w:lvlText w:val=""/>
      <w:lvlJc w:val="left"/>
      <w:pPr>
        <w:tabs>
          <w:tab w:val="num" w:pos="360"/>
        </w:tabs>
        <w:ind w:left="0" w:firstLine="0"/>
      </w:pPr>
    </w:lvl>
    <w:lvl w:ilvl="8" w:tplc="9B3E36F0">
      <w:numFmt w:val="none"/>
      <w:lvlText w:val=""/>
      <w:lvlJc w:val="left"/>
      <w:pPr>
        <w:tabs>
          <w:tab w:val="num" w:pos="360"/>
        </w:tabs>
        <w:ind w:left="0" w:firstLine="0"/>
      </w:pPr>
    </w:lvl>
  </w:abstractNum>
  <w:abstractNum w:abstractNumId="30">
    <w:nsid w:val="3A922149"/>
    <w:multiLevelType w:val="hybridMultilevel"/>
    <w:tmpl w:val="2E781BEA"/>
    <w:lvl w:ilvl="0" w:tplc="04020001">
      <w:start w:val="1"/>
      <w:numFmt w:val="bullet"/>
      <w:lvlText w:val=""/>
      <w:lvlJc w:val="left"/>
      <w:pPr>
        <w:ind w:left="644" w:hanging="360"/>
      </w:pPr>
      <w:rPr>
        <w:rFonts w:ascii="Symbol" w:hAnsi="Symbol" w:hint="default"/>
      </w:rPr>
    </w:lvl>
    <w:lvl w:ilvl="1" w:tplc="2BF49AF6">
      <w:start w:val="5"/>
      <w:numFmt w:val="bullet"/>
      <w:lvlText w:val="•"/>
      <w:lvlJc w:val="left"/>
      <w:pPr>
        <w:ind w:left="1559" w:hanging="555"/>
      </w:pPr>
      <w:rPr>
        <w:rFonts w:ascii="Times New Roman" w:eastAsia="Times New Roman" w:hAnsi="Times New Roman" w:cs="Times New Roman"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1">
    <w:nsid w:val="3BCE7B12"/>
    <w:multiLevelType w:val="hybridMultilevel"/>
    <w:tmpl w:val="5CFE1110"/>
    <w:lvl w:ilvl="0" w:tplc="04020003">
      <w:start w:val="1"/>
      <w:numFmt w:val="bullet"/>
      <w:lvlText w:val="•"/>
      <w:lvlJc w:val="left"/>
      <w:pPr>
        <w:tabs>
          <w:tab w:val="num" w:pos="720"/>
        </w:tabs>
        <w:ind w:left="720" w:hanging="36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nsid w:val="418E1E98"/>
    <w:multiLevelType w:val="multilevel"/>
    <w:tmpl w:val="BD108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2C62C5"/>
    <w:multiLevelType w:val="hybridMultilevel"/>
    <w:tmpl w:val="C3F29806"/>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427D0241"/>
    <w:multiLevelType w:val="hybridMultilevel"/>
    <w:tmpl w:val="64A0E812"/>
    <w:lvl w:ilvl="0" w:tplc="0402000F">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A37649A"/>
    <w:multiLevelType w:val="hybridMultilevel"/>
    <w:tmpl w:val="51C0AB52"/>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nsid w:val="4BF95594"/>
    <w:multiLevelType w:val="hybridMultilevel"/>
    <w:tmpl w:val="1908B59E"/>
    <w:lvl w:ilvl="0" w:tplc="DE0886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0">
    <w:nsid w:val="51B41F47"/>
    <w:multiLevelType w:val="singleLevel"/>
    <w:tmpl w:val="FA0C25E6"/>
    <w:lvl w:ilvl="0">
      <w:start w:val="2"/>
      <w:numFmt w:val="decimal"/>
      <w:lvlText w:val="(%1)"/>
      <w:legacy w:legacy="1" w:legacySpace="0" w:legacyIndent="355"/>
      <w:lvlJc w:val="left"/>
      <w:pPr>
        <w:ind w:left="0" w:firstLine="0"/>
      </w:pPr>
      <w:rPr>
        <w:rFonts w:ascii="Times New Roman" w:hAnsi="Times New Roman" w:cs="Times New Roman" w:hint="default"/>
        <w:b w:val="0"/>
      </w:rPr>
    </w:lvl>
  </w:abstractNum>
  <w:abstractNum w:abstractNumId="41">
    <w:nsid w:val="53011DF0"/>
    <w:multiLevelType w:val="hybridMultilevel"/>
    <w:tmpl w:val="8FE494FE"/>
    <w:lvl w:ilvl="0" w:tplc="04020001">
      <w:start w:val="1"/>
      <w:numFmt w:val="decimal"/>
      <w:pStyle w:val="2"/>
      <w:lvlText w:val="%1."/>
      <w:lvlJc w:val="left"/>
      <w:pPr>
        <w:ind w:left="1068" w:hanging="360"/>
      </w:pPr>
      <w:rPr>
        <w:rFonts w:hint="default"/>
      </w:rPr>
    </w:lvl>
    <w:lvl w:ilvl="1" w:tplc="04020003" w:tentative="1">
      <w:start w:val="1"/>
      <w:numFmt w:val="lowerLetter"/>
      <w:lvlText w:val="%2."/>
      <w:lvlJc w:val="left"/>
      <w:pPr>
        <w:ind w:left="1788" w:hanging="360"/>
      </w:pPr>
    </w:lvl>
    <w:lvl w:ilvl="2" w:tplc="04020005" w:tentative="1">
      <w:start w:val="1"/>
      <w:numFmt w:val="lowerRoman"/>
      <w:lvlText w:val="%3."/>
      <w:lvlJc w:val="right"/>
      <w:pPr>
        <w:ind w:left="2508" w:hanging="180"/>
      </w:pPr>
    </w:lvl>
    <w:lvl w:ilvl="3" w:tplc="04020001" w:tentative="1">
      <w:start w:val="1"/>
      <w:numFmt w:val="decimal"/>
      <w:lvlText w:val="%4."/>
      <w:lvlJc w:val="left"/>
      <w:pPr>
        <w:ind w:left="3228" w:hanging="360"/>
      </w:pPr>
    </w:lvl>
    <w:lvl w:ilvl="4" w:tplc="04020003" w:tentative="1">
      <w:start w:val="1"/>
      <w:numFmt w:val="lowerLetter"/>
      <w:lvlText w:val="%5."/>
      <w:lvlJc w:val="left"/>
      <w:pPr>
        <w:ind w:left="3948" w:hanging="360"/>
      </w:pPr>
    </w:lvl>
    <w:lvl w:ilvl="5" w:tplc="04020005" w:tentative="1">
      <w:start w:val="1"/>
      <w:numFmt w:val="lowerRoman"/>
      <w:lvlText w:val="%6."/>
      <w:lvlJc w:val="right"/>
      <w:pPr>
        <w:ind w:left="4668" w:hanging="180"/>
      </w:pPr>
    </w:lvl>
    <w:lvl w:ilvl="6" w:tplc="04020001" w:tentative="1">
      <w:start w:val="1"/>
      <w:numFmt w:val="decimal"/>
      <w:lvlText w:val="%7."/>
      <w:lvlJc w:val="left"/>
      <w:pPr>
        <w:ind w:left="5388" w:hanging="360"/>
      </w:pPr>
    </w:lvl>
    <w:lvl w:ilvl="7" w:tplc="04020003" w:tentative="1">
      <w:start w:val="1"/>
      <w:numFmt w:val="lowerLetter"/>
      <w:lvlText w:val="%8."/>
      <w:lvlJc w:val="left"/>
      <w:pPr>
        <w:ind w:left="6108" w:hanging="360"/>
      </w:pPr>
    </w:lvl>
    <w:lvl w:ilvl="8" w:tplc="04020005" w:tentative="1">
      <w:start w:val="1"/>
      <w:numFmt w:val="lowerRoman"/>
      <w:lvlText w:val="%9."/>
      <w:lvlJc w:val="right"/>
      <w:pPr>
        <w:ind w:left="6828" w:hanging="180"/>
      </w:pPr>
    </w:lvl>
  </w:abstractNum>
  <w:abstractNum w:abstractNumId="42">
    <w:nsid w:val="53146D0B"/>
    <w:multiLevelType w:val="hybridMultilevel"/>
    <w:tmpl w:val="139C949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5EE41884"/>
    <w:multiLevelType w:val="hybridMultilevel"/>
    <w:tmpl w:val="74A457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0113751"/>
    <w:multiLevelType w:val="hybridMultilevel"/>
    <w:tmpl w:val="79BA5322"/>
    <w:lvl w:ilvl="0" w:tplc="D65416C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1E02CF9"/>
    <w:multiLevelType w:val="hybridMultilevel"/>
    <w:tmpl w:val="4CA0EB42"/>
    <w:lvl w:ilvl="0" w:tplc="F22E925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4100E68"/>
    <w:multiLevelType w:val="hybridMultilevel"/>
    <w:tmpl w:val="C182529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7">
    <w:nsid w:val="64C119AB"/>
    <w:multiLevelType w:val="multilevel"/>
    <w:tmpl w:val="1C08BEAA"/>
    <w:lvl w:ilvl="0">
      <w:start w:val="1"/>
      <w:numFmt w:val="decimal"/>
      <w:lvlText w:val="%1."/>
      <w:lvlJc w:val="left"/>
      <w:pPr>
        <w:tabs>
          <w:tab w:val="num" w:pos="1068"/>
        </w:tabs>
        <w:ind w:left="1068" w:hanging="360"/>
      </w:pPr>
    </w:lvl>
    <w:lvl w:ilvl="1">
      <w:numFmt w:val="bullet"/>
      <w:lvlText w:val="-"/>
      <w:lvlJc w:val="left"/>
      <w:pPr>
        <w:tabs>
          <w:tab w:val="num" w:pos="2298"/>
        </w:tabs>
        <w:ind w:left="2298" w:hanging="87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6BF036FD"/>
    <w:multiLevelType w:val="hybridMultilevel"/>
    <w:tmpl w:val="0880811A"/>
    <w:lvl w:ilvl="0" w:tplc="04090007">
      <w:start w:val="1"/>
      <w:numFmt w:val="bullet"/>
      <w:lvlText w:val=""/>
      <w:lvlJc w:val="left"/>
      <w:pPr>
        <w:tabs>
          <w:tab w:val="num" w:pos="742"/>
        </w:tabs>
        <w:ind w:left="742" w:hanging="360"/>
      </w:pPr>
      <w:rPr>
        <w:rFonts w:ascii="Symbol" w:hAnsi="Symbol" w:hint="default"/>
      </w:rPr>
    </w:lvl>
    <w:lvl w:ilvl="1" w:tplc="04020003" w:tentative="1">
      <w:start w:val="1"/>
      <w:numFmt w:val="bullet"/>
      <w:lvlText w:val="o"/>
      <w:lvlJc w:val="left"/>
      <w:pPr>
        <w:tabs>
          <w:tab w:val="num" w:pos="1462"/>
        </w:tabs>
        <w:ind w:left="1462" w:hanging="360"/>
      </w:pPr>
      <w:rPr>
        <w:rFonts w:ascii="Courier New" w:hAnsi="Courier New" w:cs="Courier New" w:hint="default"/>
      </w:rPr>
    </w:lvl>
    <w:lvl w:ilvl="2" w:tplc="04020005" w:tentative="1">
      <w:start w:val="1"/>
      <w:numFmt w:val="bullet"/>
      <w:lvlText w:val=""/>
      <w:lvlJc w:val="left"/>
      <w:pPr>
        <w:tabs>
          <w:tab w:val="num" w:pos="2182"/>
        </w:tabs>
        <w:ind w:left="2182" w:hanging="360"/>
      </w:pPr>
      <w:rPr>
        <w:rFonts w:ascii="Wingdings" w:hAnsi="Wingdings" w:hint="default"/>
      </w:rPr>
    </w:lvl>
    <w:lvl w:ilvl="3" w:tplc="04020001" w:tentative="1">
      <w:start w:val="1"/>
      <w:numFmt w:val="bullet"/>
      <w:lvlText w:val=""/>
      <w:lvlJc w:val="left"/>
      <w:pPr>
        <w:tabs>
          <w:tab w:val="num" w:pos="2902"/>
        </w:tabs>
        <w:ind w:left="2902" w:hanging="360"/>
      </w:pPr>
      <w:rPr>
        <w:rFonts w:ascii="Symbol" w:hAnsi="Symbol" w:hint="default"/>
      </w:rPr>
    </w:lvl>
    <w:lvl w:ilvl="4" w:tplc="04020003" w:tentative="1">
      <w:start w:val="1"/>
      <w:numFmt w:val="bullet"/>
      <w:lvlText w:val="o"/>
      <w:lvlJc w:val="left"/>
      <w:pPr>
        <w:tabs>
          <w:tab w:val="num" w:pos="3622"/>
        </w:tabs>
        <w:ind w:left="3622" w:hanging="360"/>
      </w:pPr>
      <w:rPr>
        <w:rFonts w:ascii="Courier New" w:hAnsi="Courier New" w:cs="Courier New" w:hint="default"/>
      </w:rPr>
    </w:lvl>
    <w:lvl w:ilvl="5" w:tplc="04020005" w:tentative="1">
      <w:start w:val="1"/>
      <w:numFmt w:val="bullet"/>
      <w:lvlText w:val=""/>
      <w:lvlJc w:val="left"/>
      <w:pPr>
        <w:tabs>
          <w:tab w:val="num" w:pos="4342"/>
        </w:tabs>
        <w:ind w:left="4342" w:hanging="360"/>
      </w:pPr>
      <w:rPr>
        <w:rFonts w:ascii="Wingdings" w:hAnsi="Wingdings" w:hint="default"/>
      </w:rPr>
    </w:lvl>
    <w:lvl w:ilvl="6" w:tplc="04020001" w:tentative="1">
      <w:start w:val="1"/>
      <w:numFmt w:val="bullet"/>
      <w:lvlText w:val=""/>
      <w:lvlJc w:val="left"/>
      <w:pPr>
        <w:tabs>
          <w:tab w:val="num" w:pos="5062"/>
        </w:tabs>
        <w:ind w:left="5062" w:hanging="360"/>
      </w:pPr>
      <w:rPr>
        <w:rFonts w:ascii="Symbol" w:hAnsi="Symbol" w:hint="default"/>
      </w:rPr>
    </w:lvl>
    <w:lvl w:ilvl="7" w:tplc="04020003" w:tentative="1">
      <w:start w:val="1"/>
      <w:numFmt w:val="bullet"/>
      <w:lvlText w:val="o"/>
      <w:lvlJc w:val="left"/>
      <w:pPr>
        <w:tabs>
          <w:tab w:val="num" w:pos="5782"/>
        </w:tabs>
        <w:ind w:left="5782" w:hanging="360"/>
      </w:pPr>
      <w:rPr>
        <w:rFonts w:ascii="Courier New" w:hAnsi="Courier New" w:cs="Courier New" w:hint="default"/>
      </w:rPr>
    </w:lvl>
    <w:lvl w:ilvl="8" w:tplc="04020005" w:tentative="1">
      <w:start w:val="1"/>
      <w:numFmt w:val="bullet"/>
      <w:lvlText w:val=""/>
      <w:lvlJc w:val="left"/>
      <w:pPr>
        <w:tabs>
          <w:tab w:val="num" w:pos="6502"/>
        </w:tabs>
        <w:ind w:left="6502" w:hanging="360"/>
      </w:pPr>
      <w:rPr>
        <w:rFonts w:ascii="Wingdings" w:hAnsi="Wingdings" w:hint="default"/>
      </w:rPr>
    </w:lvl>
  </w:abstractNum>
  <w:abstractNum w:abstractNumId="50">
    <w:nsid w:val="70F832CF"/>
    <w:multiLevelType w:val="hybridMultilevel"/>
    <w:tmpl w:val="BDACE340"/>
    <w:lvl w:ilvl="0" w:tplc="6EC84894">
      <w:start w:val="1"/>
      <w:numFmt w:val="decimal"/>
      <w:lvlText w:val="%1."/>
      <w:lvlJc w:val="left"/>
      <w:pPr>
        <w:tabs>
          <w:tab w:val="num" w:pos="750"/>
        </w:tabs>
        <w:ind w:left="750" w:hanging="390"/>
      </w:pPr>
      <w:rPr>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1">
    <w:nsid w:val="7105126F"/>
    <w:multiLevelType w:val="hybridMultilevel"/>
    <w:tmpl w:val="B6D21C3C"/>
    <w:lvl w:ilvl="0" w:tplc="3470335C">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73AA0E9A"/>
    <w:multiLevelType w:val="hybridMultilevel"/>
    <w:tmpl w:val="B15A7056"/>
    <w:lvl w:ilvl="0" w:tplc="0402000F">
      <w:start w:val="1"/>
      <w:numFmt w:val="decimal"/>
      <w:lvlText w:val="%1."/>
      <w:lvlJc w:val="left"/>
      <w:pPr>
        <w:tabs>
          <w:tab w:val="num" w:pos="360"/>
        </w:tabs>
        <w:ind w:left="360" w:hanging="360"/>
      </w:pPr>
      <w:rPr>
        <w:rFonts w:hint="default"/>
        <w:b w:val="0"/>
        <w:i w:val="0"/>
        <w:lang w:val="ru-RU"/>
      </w:rPr>
    </w:lvl>
    <w:lvl w:ilvl="1" w:tplc="04020019">
      <w:start w:val="1"/>
      <w:numFmt w:val="russianLower"/>
      <w:lvlText w:val="%2)"/>
      <w:lvlJc w:val="left"/>
      <w:pPr>
        <w:tabs>
          <w:tab w:val="num" w:pos="1260"/>
        </w:tabs>
        <w:ind w:left="1260" w:hanging="360"/>
      </w:pPr>
      <w:rPr>
        <w:rFonts w:hint="default"/>
        <w:b w:val="0"/>
        <w:i w:val="0"/>
        <w:lang w:val="bg-BG"/>
      </w:rPr>
    </w:lvl>
    <w:lvl w:ilvl="2" w:tplc="0402001B">
      <w:start w:val="1"/>
      <w:numFmt w:val="russianLower"/>
      <w:lvlText w:val="%3)"/>
      <w:lvlJc w:val="left"/>
      <w:pPr>
        <w:tabs>
          <w:tab w:val="num" w:pos="1260"/>
        </w:tabs>
        <w:ind w:left="1260" w:hanging="360"/>
      </w:pPr>
      <w:rPr>
        <w:rFonts w:hint="default"/>
        <w:b w:val="0"/>
        <w:i w:val="0"/>
      </w:rPr>
    </w:lvl>
    <w:lvl w:ilvl="3" w:tplc="0402000F">
      <w:start w:val="2"/>
      <w:numFmt w:val="bullet"/>
      <w:lvlText w:val="-"/>
      <w:lvlJc w:val="left"/>
      <w:pPr>
        <w:tabs>
          <w:tab w:val="num" w:pos="3390"/>
        </w:tabs>
        <w:ind w:left="3390" w:hanging="1050"/>
      </w:pPr>
      <w:rPr>
        <w:rFonts w:ascii="Times New Roman" w:eastAsia="Times New Roman" w:hAnsi="Times New Roman" w:cs="Times New Roman" w:hint="default"/>
      </w:r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53">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54">
    <w:nsid w:val="771355EB"/>
    <w:multiLevelType w:val="hybridMultilevel"/>
    <w:tmpl w:val="790EB2A2"/>
    <w:lvl w:ilvl="0" w:tplc="04020001">
      <w:start w:val="1"/>
      <w:numFmt w:val="bullet"/>
      <w:lvlText w:val=""/>
      <w:lvlJc w:val="left"/>
      <w:pPr>
        <w:ind w:left="1146" w:hanging="360"/>
      </w:pPr>
      <w:rPr>
        <w:rFonts w:ascii="Symbol" w:hAnsi="Symbol" w:hint="default"/>
      </w:rPr>
    </w:lvl>
    <w:lvl w:ilvl="1" w:tplc="04020001">
      <w:start w:val="1"/>
      <w:numFmt w:val="bullet"/>
      <w:lvlText w:val=""/>
      <w:lvlJc w:val="left"/>
      <w:pPr>
        <w:ind w:left="1866" w:hanging="360"/>
      </w:pPr>
      <w:rPr>
        <w:rFonts w:ascii="Symbol" w:hAnsi="Symbol"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5">
    <w:nsid w:val="7C9C2E40"/>
    <w:multiLevelType w:val="hybridMultilevel"/>
    <w:tmpl w:val="269A5424"/>
    <w:lvl w:ilvl="0" w:tplc="7D84D582">
      <w:start w:val="3"/>
      <w:numFmt w:val="bullet"/>
      <w:lvlText w:val="-"/>
      <w:lvlJc w:val="left"/>
      <w:pPr>
        <w:ind w:left="360" w:hanging="360"/>
      </w:pPr>
      <w:rPr>
        <w:rFonts w:ascii="Times New Roman" w:eastAsia="Times New Roman" w:hAnsi="Times New Roman" w:cs="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6">
    <w:nsid w:val="7E1C4863"/>
    <w:multiLevelType w:val="hybridMultilevel"/>
    <w:tmpl w:val="1928559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1620"/>
        </w:tabs>
        <w:ind w:left="1620" w:hanging="180"/>
      </w:pPr>
      <w:rPr>
        <w:rFonts w:cs="Times New Roman"/>
      </w:rPr>
    </w:lvl>
    <w:lvl w:ilvl="3" w:tplc="FFFFFFFF">
      <w:start w:val="1"/>
      <w:numFmt w:val="decimal"/>
      <w:lvlText w:val="%4."/>
      <w:lvlJc w:val="left"/>
      <w:pPr>
        <w:tabs>
          <w:tab w:val="num" w:pos="2340"/>
        </w:tabs>
        <w:ind w:left="2340" w:hanging="360"/>
      </w:pPr>
      <w:rPr>
        <w:rFonts w:cs="Times New Roman"/>
      </w:rPr>
    </w:lvl>
    <w:lvl w:ilvl="4" w:tplc="FFFFFFFF">
      <w:start w:val="1"/>
      <w:numFmt w:val="lowerLetter"/>
      <w:lvlText w:val="%5."/>
      <w:lvlJc w:val="left"/>
      <w:pPr>
        <w:tabs>
          <w:tab w:val="num" w:pos="3060"/>
        </w:tabs>
        <w:ind w:left="3060" w:hanging="360"/>
      </w:pPr>
      <w:rPr>
        <w:rFonts w:cs="Times New Roman"/>
      </w:rPr>
    </w:lvl>
    <w:lvl w:ilvl="5" w:tplc="FFFFFFFF">
      <w:start w:val="1"/>
      <w:numFmt w:val="lowerRoman"/>
      <w:lvlText w:val="%6."/>
      <w:lvlJc w:val="right"/>
      <w:pPr>
        <w:tabs>
          <w:tab w:val="num" w:pos="3780"/>
        </w:tabs>
        <w:ind w:left="3780" w:hanging="180"/>
      </w:pPr>
      <w:rPr>
        <w:rFonts w:cs="Times New Roman"/>
      </w:rPr>
    </w:lvl>
    <w:lvl w:ilvl="6" w:tplc="FFFFFFFF">
      <w:start w:val="1"/>
      <w:numFmt w:val="decimal"/>
      <w:lvlText w:val="%7."/>
      <w:lvlJc w:val="left"/>
      <w:pPr>
        <w:tabs>
          <w:tab w:val="num" w:pos="4500"/>
        </w:tabs>
        <w:ind w:left="4500" w:hanging="360"/>
      </w:pPr>
      <w:rPr>
        <w:rFonts w:cs="Times New Roman"/>
      </w:rPr>
    </w:lvl>
    <w:lvl w:ilvl="7" w:tplc="FFFFFFFF">
      <w:start w:val="1"/>
      <w:numFmt w:val="lowerLetter"/>
      <w:lvlText w:val="%8."/>
      <w:lvlJc w:val="left"/>
      <w:pPr>
        <w:tabs>
          <w:tab w:val="num" w:pos="5220"/>
        </w:tabs>
        <w:ind w:left="5220" w:hanging="360"/>
      </w:pPr>
      <w:rPr>
        <w:rFonts w:cs="Times New Roman"/>
      </w:rPr>
    </w:lvl>
    <w:lvl w:ilvl="8" w:tplc="FFFFFFFF">
      <w:start w:val="1"/>
      <w:numFmt w:val="lowerRoman"/>
      <w:lvlText w:val="%9."/>
      <w:lvlJc w:val="right"/>
      <w:pPr>
        <w:tabs>
          <w:tab w:val="num" w:pos="5940"/>
        </w:tabs>
        <w:ind w:left="5940" w:hanging="180"/>
      </w:pPr>
      <w:rPr>
        <w:rFonts w:cs="Times New Roman"/>
      </w:rPr>
    </w:lvl>
  </w:abstractNum>
  <w:num w:numId="1">
    <w:abstractNumId w:val="41"/>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7"/>
  </w:num>
  <w:num w:numId="5">
    <w:abstractNumId w:val="32"/>
  </w:num>
  <w:num w:numId="6">
    <w:abstractNumId w:val="28"/>
  </w:num>
  <w:num w:numId="7">
    <w:abstractNumId w:val="52"/>
  </w:num>
  <w:num w:numId="8">
    <w:abstractNumId w:val="34"/>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5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2"/>
    </w:lvlOverride>
  </w:num>
  <w:num w:numId="33">
    <w:abstractNumId w:val="17"/>
    <w:lvlOverride w:ilvl="0">
      <w:startOverride w:val="2"/>
    </w:lvlOverride>
  </w:num>
  <w:num w:numId="34">
    <w:abstractNumId w:val="24"/>
    <w:lvlOverride w:ilvl="0">
      <w:startOverride w:val="1"/>
    </w:lvlOverride>
  </w:num>
  <w:num w:numId="35">
    <w:abstractNumId w:val="14"/>
  </w:num>
  <w:num w:numId="36">
    <w:abstractNumId w:val="30"/>
  </w:num>
  <w:num w:numId="37">
    <w:abstractNumId w:val="43"/>
  </w:num>
  <w:num w:numId="38">
    <w:abstractNumId w:val="13"/>
  </w:num>
  <w:num w:numId="3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1"/>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8"/>
  </w:num>
  <w:num w:numId="51">
    <w:abstractNumId w:val="42"/>
  </w:num>
  <w:num w:numId="52">
    <w:abstractNumId w:val="37"/>
  </w:num>
  <w:num w:numId="53">
    <w:abstractNumId w:val="51"/>
  </w:num>
  <w:num w:numId="54">
    <w:abstractNumId w:val="9"/>
  </w:num>
  <w:num w:numId="55">
    <w:abstractNumId w:val="35"/>
  </w:num>
  <w:num w:numId="56">
    <w:abstractNumId w:val="14"/>
  </w:num>
  <w:num w:numId="57">
    <w:abstractNumId w:val="45"/>
  </w:num>
  <w:num w:numId="58">
    <w:abstractNumId w:val="23"/>
  </w:num>
  <w:num w:numId="59">
    <w:abstractNumId w:val="54"/>
  </w:num>
  <w:num w:numId="60">
    <w:abstractNumId w:val="19"/>
  </w:num>
  <w:num w:numId="6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08"/>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B703D"/>
    <w:rsid w:val="0000082A"/>
    <w:rsid w:val="00002A85"/>
    <w:rsid w:val="000038C4"/>
    <w:rsid w:val="0000460B"/>
    <w:rsid w:val="000107B4"/>
    <w:rsid w:val="00011328"/>
    <w:rsid w:val="00014266"/>
    <w:rsid w:val="0001528C"/>
    <w:rsid w:val="00017414"/>
    <w:rsid w:val="00017C95"/>
    <w:rsid w:val="00021162"/>
    <w:rsid w:val="0002384C"/>
    <w:rsid w:val="0002475C"/>
    <w:rsid w:val="0002597D"/>
    <w:rsid w:val="00026241"/>
    <w:rsid w:val="00034B55"/>
    <w:rsid w:val="000411CD"/>
    <w:rsid w:val="00041D3D"/>
    <w:rsid w:val="0004417F"/>
    <w:rsid w:val="000444FF"/>
    <w:rsid w:val="000449AE"/>
    <w:rsid w:val="00050EB8"/>
    <w:rsid w:val="00052F81"/>
    <w:rsid w:val="00055FF3"/>
    <w:rsid w:val="00063D8C"/>
    <w:rsid w:val="000661CF"/>
    <w:rsid w:val="00066B06"/>
    <w:rsid w:val="00067711"/>
    <w:rsid w:val="00073E9D"/>
    <w:rsid w:val="000764C9"/>
    <w:rsid w:val="000835E8"/>
    <w:rsid w:val="00083E61"/>
    <w:rsid w:val="000845E5"/>
    <w:rsid w:val="000848F8"/>
    <w:rsid w:val="00084ED6"/>
    <w:rsid w:val="000850E8"/>
    <w:rsid w:val="00086252"/>
    <w:rsid w:val="00086C14"/>
    <w:rsid w:val="00086F94"/>
    <w:rsid w:val="000908B8"/>
    <w:rsid w:val="00094E8A"/>
    <w:rsid w:val="000A1CC5"/>
    <w:rsid w:val="000A2700"/>
    <w:rsid w:val="000A5DBA"/>
    <w:rsid w:val="000A750A"/>
    <w:rsid w:val="000B0D41"/>
    <w:rsid w:val="000B3EC8"/>
    <w:rsid w:val="000B4B29"/>
    <w:rsid w:val="000B6230"/>
    <w:rsid w:val="000B6EBD"/>
    <w:rsid w:val="000C17F9"/>
    <w:rsid w:val="000D08F8"/>
    <w:rsid w:val="000D442B"/>
    <w:rsid w:val="000D667E"/>
    <w:rsid w:val="000D7DB0"/>
    <w:rsid w:val="000E2DB3"/>
    <w:rsid w:val="000E3848"/>
    <w:rsid w:val="000E47AB"/>
    <w:rsid w:val="000E6C38"/>
    <w:rsid w:val="000F4304"/>
    <w:rsid w:val="000F4FE1"/>
    <w:rsid w:val="00100FD9"/>
    <w:rsid w:val="0010277A"/>
    <w:rsid w:val="00110158"/>
    <w:rsid w:val="00111F26"/>
    <w:rsid w:val="001166B0"/>
    <w:rsid w:val="00116B54"/>
    <w:rsid w:val="00131840"/>
    <w:rsid w:val="0013366D"/>
    <w:rsid w:val="00141440"/>
    <w:rsid w:val="00141AEA"/>
    <w:rsid w:val="00142C69"/>
    <w:rsid w:val="00143066"/>
    <w:rsid w:val="00143AF7"/>
    <w:rsid w:val="00144258"/>
    <w:rsid w:val="001455FD"/>
    <w:rsid w:val="00145E8C"/>
    <w:rsid w:val="00153B04"/>
    <w:rsid w:val="001544FD"/>
    <w:rsid w:val="00154832"/>
    <w:rsid w:val="00155CFA"/>
    <w:rsid w:val="00166B4E"/>
    <w:rsid w:val="0017217D"/>
    <w:rsid w:val="00175F10"/>
    <w:rsid w:val="00184588"/>
    <w:rsid w:val="001855FD"/>
    <w:rsid w:val="00186959"/>
    <w:rsid w:val="001871AF"/>
    <w:rsid w:val="00191E44"/>
    <w:rsid w:val="00196268"/>
    <w:rsid w:val="00196977"/>
    <w:rsid w:val="001A03C9"/>
    <w:rsid w:val="001A13EE"/>
    <w:rsid w:val="001A5054"/>
    <w:rsid w:val="001B1443"/>
    <w:rsid w:val="001B1D8B"/>
    <w:rsid w:val="001B1DD4"/>
    <w:rsid w:val="001B2158"/>
    <w:rsid w:val="001B3973"/>
    <w:rsid w:val="001B7F58"/>
    <w:rsid w:val="001C74AD"/>
    <w:rsid w:val="001D0E77"/>
    <w:rsid w:val="001D7D04"/>
    <w:rsid w:val="001E281E"/>
    <w:rsid w:val="001F0242"/>
    <w:rsid w:val="001F19D8"/>
    <w:rsid w:val="001F41D5"/>
    <w:rsid w:val="002029FF"/>
    <w:rsid w:val="00207492"/>
    <w:rsid w:val="002109C0"/>
    <w:rsid w:val="0021134D"/>
    <w:rsid w:val="0021201C"/>
    <w:rsid w:val="0021446F"/>
    <w:rsid w:val="00217C60"/>
    <w:rsid w:val="002207AB"/>
    <w:rsid w:val="00220C09"/>
    <w:rsid w:val="00222080"/>
    <w:rsid w:val="00226826"/>
    <w:rsid w:val="00231FB2"/>
    <w:rsid w:val="00235DCC"/>
    <w:rsid w:val="002361A6"/>
    <w:rsid w:val="00236EFD"/>
    <w:rsid w:val="00237DA4"/>
    <w:rsid w:val="00237DA5"/>
    <w:rsid w:val="002410CA"/>
    <w:rsid w:val="002423EC"/>
    <w:rsid w:val="00244FD9"/>
    <w:rsid w:val="00247F1B"/>
    <w:rsid w:val="002534D2"/>
    <w:rsid w:val="00253BEE"/>
    <w:rsid w:val="00260088"/>
    <w:rsid w:val="0026019F"/>
    <w:rsid w:val="002648E2"/>
    <w:rsid w:val="00264A31"/>
    <w:rsid w:val="00266BD4"/>
    <w:rsid w:val="0026723B"/>
    <w:rsid w:val="00267605"/>
    <w:rsid w:val="00270B67"/>
    <w:rsid w:val="00276166"/>
    <w:rsid w:val="00281391"/>
    <w:rsid w:val="00283016"/>
    <w:rsid w:val="00286393"/>
    <w:rsid w:val="002874AB"/>
    <w:rsid w:val="002904DF"/>
    <w:rsid w:val="00293A4F"/>
    <w:rsid w:val="00295316"/>
    <w:rsid w:val="002962B9"/>
    <w:rsid w:val="002A1579"/>
    <w:rsid w:val="002A77A7"/>
    <w:rsid w:val="002A77B8"/>
    <w:rsid w:val="002B3BEB"/>
    <w:rsid w:val="002B5B2E"/>
    <w:rsid w:val="002C0581"/>
    <w:rsid w:val="002C6918"/>
    <w:rsid w:val="002D23D2"/>
    <w:rsid w:val="002D40D7"/>
    <w:rsid w:val="002D52FE"/>
    <w:rsid w:val="002E131A"/>
    <w:rsid w:val="002E16F7"/>
    <w:rsid w:val="002E1D38"/>
    <w:rsid w:val="002E35F6"/>
    <w:rsid w:val="002E36D8"/>
    <w:rsid w:val="002E53F8"/>
    <w:rsid w:val="002E6EF0"/>
    <w:rsid w:val="002E7538"/>
    <w:rsid w:val="002E7E12"/>
    <w:rsid w:val="002F0124"/>
    <w:rsid w:val="002F0AB9"/>
    <w:rsid w:val="002F35B6"/>
    <w:rsid w:val="002F3A66"/>
    <w:rsid w:val="002F3BF9"/>
    <w:rsid w:val="0030331A"/>
    <w:rsid w:val="00304CA7"/>
    <w:rsid w:val="0031101C"/>
    <w:rsid w:val="003119CE"/>
    <w:rsid w:val="00313ED6"/>
    <w:rsid w:val="00320197"/>
    <w:rsid w:val="0032069F"/>
    <w:rsid w:val="003270E4"/>
    <w:rsid w:val="00331124"/>
    <w:rsid w:val="00331F54"/>
    <w:rsid w:val="00335B7B"/>
    <w:rsid w:val="00341100"/>
    <w:rsid w:val="003452F9"/>
    <w:rsid w:val="00345566"/>
    <w:rsid w:val="00345FB8"/>
    <w:rsid w:val="00352752"/>
    <w:rsid w:val="00353E7A"/>
    <w:rsid w:val="00361CB5"/>
    <w:rsid w:val="003631A7"/>
    <w:rsid w:val="003710E1"/>
    <w:rsid w:val="003724A8"/>
    <w:rsid w:val="00372AFD"/>
    <w:rsid w:val="00375D9B"/>
    <w:rsid w:val="0037738F"/>
    <w:rsid w:val="003806CE"/>
    <w:rsid w:val="00382509"/>
    <w:rsid w:val="00384D84"/>
    <w:rsid w:val="00386B9A"/>
    <w:rsid w:val="003902BB"/>
    <w:rsid w:val="003937F2"/>
    <w:rsid w:val="003952B9"/>
    <w:rsid w:val="003953E6"/>
    <w:rsid w:val="00397694"/>
    <w:rsid w:val="003A0DA5"/>
    <w:rsid w:val="003A30E9"/>
    <w:rsid w:val="003A336A"/>
    <w:rsid w:val="003A5C4B"/>
    <w:rsid w:val="003A6A5D"/>
    <w:rsid w:val="003B1EBA"/>
    <w:rsid w:val="003B2BE4"/>
    <w:rsid w:val="003B467E"/>
    <w:rsid w:val="003B478F"/>
    <w:rsid w:val="003B61B6"/>
    <w:rsid w:val="003C60E0"/>
    <w:rsid w:val="003C7EFD"/>
    <w:rsid w:val="003D1B96"/>
    <w:rsid w:val="003D25A3"/>
    <w:rsid w:val="003D3AA8"/>
    <w:rsid w:val="003D6C26"/>
    <w:rsid w:val="003D7DF9"/>
    <w:rsid w:val="003E6FD9"/>
    <w:rsid w:val="003E719A"/>
    <w:rsid w:val="003E72F0"/>
    <w:rsid w:val="003F2BDD"/>
    <w:rsid w:val="003F3A87"/>
    <w:rsid w:val="003F6A57"/>
    <w:rsid w:val="004002F6"/>
    <w:rsid w:val="00403268"/>
    <w:rsid w:val="00405686"/>
    <w:rsid w:val="004108BE"/>
    <w:rsid w:val="00412A82"/>
    <w:rsid w:val="004135EE"/>
    <w:rsid w:val="00414210"/>
    <w:rsid w:val="00415955"/>
    <w:rsid w:val="00417D99"/>
    <w:rsid w:val="00423CEE"/>
    <w:rsid w:val="00427292"/>
    <w:rsid w:val="00427E4C"/>
    <w:rsid w:val="004373DD"/>
    <w:rsid w:val="00437A10"/>
    <w:rsid w:val="00441F30"/>
    <w:rsid w:val="00446F68"/>
    <w:rsid w:val="004530E0"/>
    <w:rsid w:val="004542AD"/>
    <w:rsid w:val="00455937"/>
    <w:rsid w:val="004617E9"/>
    <w:rsid w:val="0046320D"/>
    <w:rsid w:val="0046325C"/>
    <w:rsid w:val="004646AD"/>
    <w:rsid w:val="00467838"/>
    <w:rsid w:val="004721F9"/>
    <w:rsid w:val="00472526"/>
    <w:rsid w:val="00472CC4"/>
    <w:rsid w:val="00491D71"/>
    <w:rsid w:val="004932D0"/>
    <w:rsid w:val="0049533F"/>
    <w:rsid w:val="004A3362"/>
    <w:rsid w:val="004A47D6"/>
    <w:rsid w:val="004A62A3"/>
    <w:rsid w:val="004A7DD6"/>
    <w:rsid w:val="004B4222"/>
    <w:rsid w:val="004B7DB8"/>
    <w:rsid w:val="004C0048"/>
    <w:rsid w:val="004C0591"/>
    <w:rsid w:val="004C361D"/>
    <w:rsid w:val="004C6248"/>
    <w:rsid w:val="004C6D3D"/>
    <w:rsid w:val="004C756F"/>
    <w:rsid w:val="004D1B44"/>
    <w:rsid w:val="004D5770"/>
    <w:rsid w:val="004D6CC0"/>
    <w:rsid w:val="004D735B"/>
    <w:rsid w:val="004E46A7"/>
    <w:rsid w:val="004F6E7B"/>
    <w:rsid w:val="00501CD4"/>
    <w:rsid w:val="00501E7F"/>
    <w:rsid w:val="00504221"/>
    <w:rsid w:val="00506FF6"/>
    <w:rsid w:val="00507370"/>
    <w:rsid w:val="005112AB"/>
    <w:rsid w:val="00513203"/>
    <w:rsid w:val="0051369F"/>
    <w:rsid w:val="0051450E"/>
    <w:rsid w:val="00517285"/>
    <w:rsid w:val="005179ED"/>
    <w:rsid w:val="0052178E"/>
    <w:rsid w:val="005303AB"/>
    <w:rsid w:val="00531B46"/>
    <w:rsid w:val="005376AE"/>
    <w:rsid w:val="00541251"/>
    <w:rsid w:val="005412E3"/>
    <w:rsid w:val="00553928"/>
    <w:rsid w:val="0055660D"/>
    <w:rsid w:val="00560DF1"/>
    <w:rsid w:val="005619C0"/>
    <w:rsid w:val="00562E30"/>
    <w:rsid w:val="0056407A"/>
    <w:rsid w:val="00567346"/>
    <w:rsid w:val="005704C6"/>
    <w:rsid w:val="00570FF6"/>
    <w:rsid w:val="00572873"/>
    <w:rsid w:val="00572E3F"/>
    <w:rsid w:val="00575BC7"/>
    <w:rsid w:val="00581FB5"/>
    <w:rsid w:val="005825B3"/>
    <w:rsid w:val="005833FC"/>
    <w:rsid w:val="00583523"/>
    <w:rsid w:val="00586974"/>
    <w:rsid w:val="005873BA"/>
    <w:rsid w:val="00593FA9"/>
    <w:rsid w:val="00594E01"/>
    <w:rsid w:val="0059606B"/>
    <w:rsid w:val="00597CAF"/>
    <w:rsid w:val="005A1F77"/>
    <w:rsid w:val="005A31BE"/>
    <w:rsid w:val="005B14F9"/>
    <w:rsid w:val="005B6543"/>
    <w:rsid w:val="005B7499"/>
    <w:rsid w:val="005C28B9"/>
    <w:rsid w:val="005C4D07"/>
    <w:rsid w:val="005D0E01"/>
    <w:rsid w:val="005D4EC2"/>
    <w:rsid w:val="005D531B"/>
    <w:rsid w:val="005E2713"/>
    <w:rsid w:val="005E5226"/>
    <w:rsid w:val="005E6AB0"/>
    <w:rsid w:val="00600754"/>
    <w:rsid w:val="006023F8"/>
    <w:rsid w:val="006032B1"/>
    <w:rsid w:val="00606A9B"/>
    <w:rsid w:val="0061298F"/>
    <w:rsid w:val="00614B6C"/>
    <w:rsid w:val="00617581"/>
    <w:rsid w:val="00625E53"/>
    <w:rsid w:val="006276B3"/>
    <w:rsid w:val="00630928"/>
    <w:rsid w:val="006343ED"/>
    <w:rsid w:val="00641E1F"/>
    <w:rsid w:val="00643FC4"/>
    <w:rsid w:val="00646D02"/>
    <w:rsid w:val="00646D5F"/>
    <w:rsid w:val="00647DDB"/>
    <w:rsid w:val="00652E38"/>
    <w:rsid w:val="00654E06"/>
    <w:rsid w:val="00656739"/>
    <w:rsid w:val="00657125"/>
    <w:rsid w:val="006606C1"/>
    <w:rsid w:val="00660BD7"/>
    <w:rsid w:val="006620F4"/>
    <w:rsid w:val="00662ADF"/>
    <w:rsid w:val="006638AD"/>
    <w:rsid w:val="00665A44"/>
    <w:rsid w:val="006706C1"/>
    <w:rsid w:val="006710FD"/>
    <w:rsid w:val="006744BE"/>
    <w:rsid w:val="0068125D"/>
    <w:rsid w:val="00681E0B"/>
    <w:rsid w:val="00683D8B"/>
    <w:rsid w:val="00685602"/>
    <w:rsid w:val="00685F6C"/>
    <w:rsid w:val="00690637"/>
    <w:rsid w:val="006917CB"/>
    <w:rsid w:val="006B4F3D"/>
    <w:rsid w:val="006C0BAA"/>
    <w:rsid w:val="006C34E7"/>
    <w:rsid w:val="006C7511"/>
    <w:rsid w:val="006C7B7C"/>
    <w:rsid w:val="006D0C80"/>
    <w:rsid w:val="006D5E3E"/>
    <w:rsid w:val="006D7781"/>
    <w:rsid w:val="006D7B49"/>
    <w:rsid w:val="006E0471"/>
    <w:rsid w:val="006E2653"/>
    <w:rsid w:val="006F278E"/>
    <w:rsid w:val="007001E7"/>
    <w:rsid w:val="00701927"/>
    <w:rsid w:val="00702E1F"/>
    <w:rsid w:val="00705102"/>
    <w:rsid w:val="0070566D"/>
    <w:rsid w:val="00705C23"/>
    <w:rsid w:val="00706493"/>
    <w:rsid w:val="00710E41"/>
    <w:rsid w:val="00710EFB"/>
    <w:rsid w:val="0071157D"/>
    <w:rsid w:val="007158DF"/>
    <w:rsid w:val="007166D5"/>
    <w:rsid w:val="00716E3A"/>
    <w:rsid w:val="007232F9"/>
    <w:rsid w:val="00724AB2"/>
    <w:rsid w:val="00726650"/>
    <w:rsid w:val="0072707D"/>
    <w:rsid w:val="00730DD9"/>
    <w:rsid w:val="007311FB"/>
    <w:rsid w:val="00731216"/>
    <w:rsid w:val="00732A76"/>
    <w:rsid w:val="00735738"/>
    <w:rsid w:val="00740A3C"/>
    <w:rsid w:val="007436F0"/>
    <w:rsid w:val="00750152"/>
    <w:rsid w:val="00753F37"/>
    <w:rsid w:val="00754071"/>
    <w:rsid w:val="00760E11"/>
    <w:rsid w:val="007648B8"/>
    <w:rsid w:val="00765DAB"/>
    <w:rsid w:val="00766DC3"/>
    <w:rsid w:val="00767219"/>
    <w:rsid w:val="00770B48"/>
    <w:rsid w:val="00771274"/>
    <w:rsid w:val="0077507A"/>
    <w:rsid w:val="007767AA"/>
    <w:rsid w:val="0078097B"/>
    <w:rsid w:val="007825B8"/>
    <w:rsid w:val="00782E0B"/>
    <w:rsid w:val="00784636"/>
    <w:rsid w:val="00787417"/>
    <w:rsid w:val="007874F5"/>
    <w:rsid w:val="00795409"/>
    <w:rsid w:val="007955AB"/>
    <w:rsid w:val="00795663"/>
    <w:rsid w:val="00796522"/>
    <w:rsid w:val="00797F31"/>
    <w:rsid w:val="007A5839"/>
    <w:rsid w:val="007A5B0D"/>
    <w:rsid w:val="007A67A8"/>
    <w:rsid w:val="007B0439"/>
    <w:rsid w:val="007B555A"/>
    <w:rsid w:val="007B77CB"/>
    <w:rsid w:val="007B7927"/>
    <w:rsid w:val="007C0A40"/>
    <w:rsid w:val="007C23F5"/>
    <w:rsid w:val="007C2B49"/>
    <w:rsid w:val="007C71BD"/>
    <w:rsid w:val="007D013F"/>
    <w:rsid w:val="007D1C6F"/>
    <w:rsid w:val="007D2C53"/>
    <w:rsid w:val="007D3164"/>
    <w:rsid w:val="007D5140"/>
    <w:rsid w:val="007E25F5"/>
    <w:rsid w:val="007F672A"/>
    <w:rsid w:val="007F6874"/>
    <w:rsid w:val="008006A0"/>
    <w:rsid w:val="00801803"/>
    <w:rsid w:val="0080220F"/>
    <w:rsid w:val="0080373F"/>
    <w:rsid w:val="00804B62"/>
    <w:rsid w:val="00806391"/>
    <w:rsid w:val="0080658F"/>
    <w:rsid w:val="008066B6"/>
    <w:rsid w:val="00811C97"/>
    <w:rsid w:val="00814E89"/>
    <w:rsid w:val="00820876"/>
    <w:rsid w:val="00823D42"/>
    <w:rsid w:val="008331C1"/>
    <w:rsid w:val="00835783"/>
    <w:rsid w:val="00844079"/>
    <w:rsid w:val="008511F1"/>
    <w:rsid w:val="00851D4D"/>
    <w:rsid w:val="00853E4B"/>
    <w:rsid w:val="00856FC6"/>
    <w:rsid w:val="00860CFB"/>
    <w:rsid w:val="0086276F"/>
    <w:rsid w:val="00863852"/>
    <w:rsid w:val="00864723"/>
    <w:rsid w:val="008674A5"/>
    <w:rsid w:val="00871B0A"/>
    <w:rsid w:val="00874986"/>
    <w:rsid w:val="0087668B"/>
    <w:rsid w:val="0088122D"/>
    <w:rsid w:val="00894081"/>
    <w:rsid w:val="008968EE"/>
    <w:rsid w:val="008A1EC3"/>
    <w:rsid w:val="008A24A0"/>
    <w:rsid w:val="008A28DC"/>
    <w:rsid w:val="008A2CA7"/>
    <w:rsid w:val="008A2E68"/>
    <w:rsid w:val="008A4028"/>
    <w:rsid w:val="008A45C6"/>
    <w:rsid w:val="008B04E7"/>
    <w:rsid w:val="008B1F7A"/>
    <w:rsid w:val="008B3780"/>
    <w:rsid w:val="008B6745"/>
    <w:rsid w:val="008B69AB"/>
    <w:rsid w:val="008C4251"/>
    <w:rsid w:val="008C460B"/>
    <w:rsid w:val="008C4C71"/>
    <w:rsid w:val="008D0E1B"/>
    <w:rsid w:val="008D1DEC"/>
    <w:rsid w:val="008D3003"/>
    <w:rsid w:val="008D4551"/>
    <w:rsid w:val="008D5E04"/>
    <w:rsid w:val="008D791D"/>
    <w:rsid w:val="008E4444"/>
    <w:rsid w:val="008E4A9A"/>
    <w:rsid w:val="008F0F50"/>
    <w:rsid w:val="008F5C3F"/>
    <w:rsid w:val="00903928"/>
    <w:rsid w:val="00905487"/>
    <w:rsid w:val="00906B69"/>
    <w:rsid w:val="009108EE"/>
    <w:rsid w:val="009112F9"/>
    <w:rsid w:val="00912143"/>
    <w:rsid w:val="009126C8"/>
    <w:rsid w:val="00912A3F"/>
    <w:rsid w:val="00915192"/>
    <w:rsid w:val="00915E6C"/>
    <w:rsid w:val="009217D7"/>
    <w:rsid w:val="009237F8"/>
    <w:rsid w:val="00925262"/>
    <w:rsid w:val="0093102D"/>
    <w:rsid w:val="009335C3"/>
    <w:rsid w:val="00935A8C"/>
    <w:rsid w:val="00935F7D"/>
    <w:rsid w:val="00942A76"/>
    <w:rsid w:val="00947081"/>
    <w:rsid w:val="009548D9"/>
    <w:rsid w:val="00955882"/>
    <w:rsid w:val="00957DC5"/>
    <w:rsid w:val="00964A6D"/>
    <w:rsid w:val="009706CE"/>
    <w:rsid w:val="00970C55"/>
    <w:rsid w:val="0097139E"/>
    <w:rsid w:val="00972621"/>
    <w:rsid w:val="009735BB"/>
    <w:rsid w:val="0097425B"/>
    <w:rsid w:val="00975F10"/>
    <w:rsid w:val="009764AD"/>
    <w:rsid w:val="00982147"/>
    <w:rsid w:val="0098662E"/>
    <w:rsid w:val="009873B2"/>
    <w:rsid w:val="009906F1"/>
    <w:rsid w:val="00992423"/>
    <w:rsid w:val="009B1D9D"/>
    <w:rsid w:val="009B2985"/>
    <w:rsid w:val="009B5183"/>
    <w:rsid w:val="009B562B"/>
    <w:rsid w:val="009B6A31"/>
    <w:rsid w:val="009B7505"/>
    <w:rsid w:val="009C27FB"/>
    <w:rsid w:val="009C3A0C"/>
    <w:rsid w:val="009D4CB6"/>
    <w:rsid w:val="009E07EB"/>
    <w:rsid w:val="009E096F"/>
    <w:rsid w:val="009E444F"/>
    <w:rsid w:val="009E6C02"/>
    <w:rsid w:val="009F10B1"/>
    <w:rsid w:val="009F15B8"/>
    <w:rsid w:val="009F6A49"/>
    <w:rsid w:val="00A00A88"/>
    <w:rsid w:val="00A0177B"/>
    <w:rsid w:val="00A01BA9"/>
    <w:rsid w:val="00A02FE1"/>
    <w:rsid w:val="00A04E99"/>
    <w:rsid w:val="00A0502F"/>
    <w:rsid w:val="00A050C1"/>
    <w:rsid w:val="00A056D6"/>
    <w:rsid w:val="00A11CBD"/>
    <w:rsid w:val="00A1667F"/>
    <w:rsid w:val="00A22845"/>
    <w:rsid w:val="00A23065"/>
    <w:rsid w:val="00A260C4"/>
    <w:rsid w:val="00A31926"/>
    <w:rsid w:val="00A31AA5"/>
    <w:rsid w:val="00A31CC0"/>
    <w:rsid w:val="00A405E5"/>
    <w:rsid w:val="00A412F0"/>
    <w:rsid w:val="00A434C4"/>
    <w:rsid w:val="00A57ECB"/>
    <w:rsid w:val="00A60B7E"/>
    <w:rsid w:val="00A61C10"/>
    <w:rsid w:val="00A654AD"/>
    <w:rsid w:val="00A76541"/>
    <w:rsid w:val="00A80EDE"/>
    <w:rsid w:val="00A813AA"/>
    <w:rsid w:val="00A8182F"/>
    <w:rsid w:val="00A82F30"/>
    <w:rsid w:val="00A90254"/>
    <w:rsid w:val="00A938DD"/>
    <w:rsid w:val="00A94852"/>
    <w:rsid w:val="00A9654A"/>
    <w:rsid w:val="00AA0BE0"/>
    <w:rsid w:val="00AA1EC3"/>
    <w:rsid w:val="00AA65BA"/>
    <w:rsid w:val="00AB1579"/>
    <w:rsid w:val="00AB21B9"/>
    <w:rsid w:val="00AB4BAC"/>
    <w:rsid w:val="00AB7E3B"/>
    <w:rsid w:val="00AC1B2D"/>
    <w:rsid w:val="00AC4EF6"/>
    <w:rsid w:val="00AC5697"/>
    <w:rsid w:val="00AC6800"/>
    <w:rsid w:val="00AD2CFF"/>
    <w:rsid w:val="00AD5912"/>
    <w:rsid w:val="00AE220D"/>
    <w:rsid w:val="00AE40BE"/>
    <w:rsid w:val="00AE4C23"/>
    <w:rsid w:val="00AE6303"/>
    <w:rsid w:val="00AF0456"/>
    <w:rsid w:val="00AF4AF3"/>
    <w:rsid w:val="00AF5E8B"/>
    <w:rsid w:val="00B00B1E"/>
    <w:rsid w:val="00B00B7C"/>
    <w:rsid w:val="00B025E1"/>
    <w:rsid w:val="00B05F0B"/>
    <w:rsid w:val="00B071EE"/>
    <w:rsid w:val="00B22305"/>
    <w:rsid w:val="00B237E7"/>
    <w:rsid w:val="00B238FA"/>
    <w:rsid w:val="00B25FBF"/>
    <w:rsid w:val="00B30E93"/>
    <w:rsid w:val="00B338E3"/>
    <w:rsid w:val="00B34CDD"/>
    <w:rsid w:val="00B34F68"/>
    <w:rsid w:val="00B362DD"/>
    <w:rsid w:val="00B44EA9"/>
    <w:rsid w:val="00B45429"/>
    <w:rsid w:val="00B46BF5"/>
    <w:rsid w:val="00B519B0"/>
    <w:rsid w:val="00B56456"/>
    <w:rsid w:val="00B63F19"/>
    <w:rsid w:val="00B655C4"/>
    <w:rsid w:val="00B71803"/>
    <w:rsid w:val="00B82B3D"/>
    <w:rsid w:val="00B8351D"/>
    <w:rsid w:val="00B8504C"/>
    <w:rsid w:val="00B853BF"/>
    <w:rsid w:val="00B85A10"/>
    <w:rsid w:val="00B8652C"/>
    <w:rsid w:val="00B86CDF"/>
    <w:rsid w:val="00B86EF7"/>
    <w:rsid w:val="00B90F97"/>
    <w:rsid w:val="00B93D64"/>
    <w:rsid w:val="00B93F33"/>
    <w:rsid w:val="00BA5216"/>
    <w:rsid w:val="00BB04BB"/>
    <w:rsid w:val="00BB23F4"/>
    <w:rsid w:val="00BB703D"/>
    <w:rsid w:val="00BC3F54"/>
    <w:rsid w:val="00BD0778"/>
    <w:rsid w:val="00BD5FF7"/>
    <w:rsid w:val="00BE1DF4"/>
    <w:rsid w:val="00BE4EE6"/>
    <w:rsid w:val="00BE6C39"/>
    <w:rsid w:val="00BF0277"/>
    <w:rsid w:val="00BF1AC5"/>
    <w:rsid w:val="00BF31B0"/>
    <w:rsid w:val="00BF59FD"/>
    <w:rsid w:val="00BF6E05"/>
    <w:rsid w:val="00C002B1"/>
    <w:rsid w:val="00C01E42"/>
    <w:rsid w:val="00C02ADC"/>
    <w:rsid w:val="00C04BC3"/>
    <w:rsid w:val="00C068F0"/>
    <w:rsid w:val="00C10239"/>
    <w:rsid w:val="00C1283B"/>
    <w:rsid w:val="00C13883"/>
    <w:rsid w:val="00C2145B"/>
    <w:rsid w:val="00C22A3D"/>
    <w:rsid w:val="00C23A2F"/>
    <w:rsid w:val="00C24028"/>
    <w:rsid w:val="00C24F07"/>
    <w:rsid w:val="00C253E9"/>
    <w:rsid w:val="00C32576"/>
    <w:rsid w:val="00C33CDD"/>
    <w:rsid w:val="00C41E59"/>
    <w:rsid w:val="00C43445"/>
    <w:rsid w:val="00C46220"/>
    <w:rsid w:val="00C47FF8"/>
    <w:rsid w:val="00C51420"/>
    <w:rsid w:val="00C535A8"/>
    <w:rsid w:val="00C54BB1"/>
    <w:rsid w:val="00C55ECC"/>
    <w:rsid w:val="00C71282"/>
    <w:rsid w:val="00C771A4"/>
    <w:rsid w:val="00C8176A"/>
    <w:rsid w:val="00C87114"/>
    <w:rsid w:val="00C92780"/>
    <w:rsid w:val="00C93EDF"/>
    <w:rsid w:val="00CA0551"/>
    <w:rsid w:val="00CA1501"/>
    <w:rsid w:val="00CA4E07"/>
    <w:rsid w:val="00CA4EB4"/>
    <w:rsid w:val="00CB0C46"/>
    <w:rsid w:val="00CB3A0C"/>
    <w:rsid w:val="00CB64AA"/>
    <w:rsid w:val="00CC5683"/>
    <w:rsid w:val="00CC6DE5"/>
    <w:rsid w:val="00CD03F1"/>
    <w:rsid w:val="00CD0B2C"/>
    <w:rsid w:val="00CD1A6C"/>
    <w:rsid w:val="00CE0B63"/>
    <w:rsid w:val="00CE35DD"/>
    <w:rsid w:val="00CE60D1"/>
    <w:rsid w:val="00CE6CFE"/>
    <w:rsid w:val="00CE7180"/>
    <w:rsid w:val="00CE72B6"/>
    <w:rsid w:val="00CF084F"/>
    <w:rsid w:val="00D03870"/>
    <w:rsid w:val="00D04FC7"/>
    <w:rsid w:val="00D0712E"/>
    <w:rsid w:val="00D12AE9"/>
    <w:rsid w:val="00D16CBE"/>
    <w:rsid w:val="00D21B05"/>
    <w:rsid w:val="00D23EC9"/>
    <w:rsid w:val="00D240DC"/>
    <w:rsid w:val="00D25D25"/>
    <w:rsid w:val="00D2745C"/>
    <w:rsid w:val="00D34186"/>
    <w:rsid w:val="00D3487A"/>
    <w:rsid w:val="00D35148"/>
    <w:rsid w:val="00D45E5E"/>
    <w:rsid w:val="00D47101"/>
    <w:rsid w:val="00D47E2A"/>
    <w:rsid w:val="00D56449"/>
    <w:rsid w:val="00D61E01"/>
    <w:rsid w:val="00D62163"/>
    <w:rsid w:val="00D72C1C"/>
    <w:rsid w:val="00D84A3A"/>
    <w:rsid w:val="00D84A8C"/>
    <w:rsid w:val="00D86D48"/>
    <w:rsid w:val="00D902EA"/>
    <w:rsid w:val="00D90430"/>
    <w:rsid w:val="00D91723"/>
    <w:rsid w:val="00D94DDE"/>
    <w:rsid w:val="00DA3382"/>
    <w:rsid w:val="00DA4540"/>
    <w:rsid w:val="00DB354B"/>
    <w:rsid w:val="00DB6621"/>
    <w:rsid w:val="00DB7715"/>
    <w:rsid w:val="00DC4B0E"/>
    <w:rsid w:val="00DC52D7"/>
    <w:rsid w:val="00DC5383"/>
    <w:rsid w:val="00DC57E3"/>
    <w:rsid w:val="00DD7362"/>
    <w:rsid w:val="00DE26A1"/>
    <w:rsid w:val="00DE5A94"/>
    <w:rsid w:val="00DE5AB8"/>
    <w:rsid w:val="00DF053C"/>
    <w:rsid w:val="00DF32C9"/>
    <w:rsid w:val="00DF4DD7"/>
    <w:rsid w:val="00E00DC0"/>
    <w:rsid w:val="00E036CE"/>
    <w:rsid w:val="00E045C9"/>
    <w:rsid w:val="00E10C69"/>
    <w:rsid w:val="00E10E0D"/>
    <w:rsid w:val="00E1400C"/>
    <w:rsid w:val="00E1677C"/>
    <w:rsid w:val="00E20927"/>
    <w:rsid w:val="00E27A7C"/>
    <w:rsid w:val="00E321E3"/>
    <w:rsid w:val="00E323DF"/>
    <w:rsid w:val="00E33B25"/>
    <w:rsid w:val="00E47A21"/>
    <w:rsid w:val="00E50B66"/>
    <w:rsid w:val="00E60D69"/>
    <w:rsid w:val="00E61526"/>
    <w:rsid w:val="00E72728"/>
    <w:rsid w:val="00E74AFA"/>
    <w:rsid w:val="00E76980"/>
    <w:rsid w:val="00E77F57"/>
    <w:rsid w:val="00E820A2"/>
    <w:rsid w:val="00E84293"/>
    <w:rsid w:val="00E9107D"/>
    <w:rsid w:val="00E9360C"/>
    <w:rsid w:val="00E94E28"/>
    <w:rsid w:val="00E965B2"/>
    <w:rsid w:val="00EA0E0D"/>
    <w:rsid w:val="00EA2EC2"/>
    <w:rsid w:val="00EA3007"/>
    <w:rsid w:val="00EA5544"/>
    <w:rsid w:val="00EB0388"/>
    <w:rsid w:val="00EB2636"/>
    <w:rsid w:val="00EB3F31"/>
    <w:rsid w:val="00EC05FE"/>
    <w:rsid w:val="00EC242B"/>
    <w:rsid w:val="00EC32D5"/>
    <w:rsid w:val="00EC3544"/>
    <w:rsid w:val="00EC5D03"/>
    <w:rsid w:val="00ED06D5"/>
    <w:rsid w:val="00ED1515"/>
    <w:rsid w:val="00ED43D0"/>
    <w:rsid w:val="00ED789F"/>
    <w:rsid w:val="00EE047A"/>
    <w:rsid w:val="00EE117A"/>
    <w:rsid w:val="00EE1EFF"/>
    <w:rsid w:val="00EE72DB"/>
    <w:rsid w:val="00EF6096"/>
    <w:rsid w:val="00F00CD5"/>
    <w:rsid w:val="00F0188A"/>
    <w:rsid w:val="00F0224D"/>
    <w:rsid w:val="00F10F90"/>
    <w:rsid w:val="00F110FE"/>
    <w:rsid w:val="00F15A74"/>
    <w:rsid w:val="00F15ECF"/>
    <w:rsid w:val="00F21B84"/>
    <w:rsid w:val="00F2239D"/>
    <w:rsid w:val="00F22E23"/>
    <w:rsid w:val="00F24DA8"/>
    <w:rsid w:val="00F304F3"/>
    <w:rsid w:val="00F30822"/>
    <w:rsid w:val="00F319B3"/>
    <w:rsid w:val="00F34346"/>
    <w:rsid w:val="00F4103D"/>
    <w:rsid w:val="00F41317"/>
    <w:rsid w:val="00F4374F"/>
    <w:rsid w:val="00F469BC"/>
    <w:rsid w:val="00F46D36"/>
    <w:rsid w:val="00F52480"/>
    <w:rsid w:val="00F54264"/>
    <w:rsid w:val="00F542F5"/>
    <w:rsid w:val="00F56A59"/>
    <w:rsid w:val="00F575AC"/>
    <w:rsid w:val="00F603F8"/>
    <w:rsid w:val="00F6064E"/>
    <w:rsid w:val="00F606B1"/>
    <w:rsid w:val="00F61309"/>
    <w:rsid w:val="00F662B9"/>
    <w:rsid w:val="00F664C9"/>
    <w:rsid w:val="00F74A5C"/>
    <w:rsid w:val="00F7523E"/>
    <w:rsid w:val="00F85C91"/>
    <w:rsid w:val="00F916D3"/>
    <w:rsid w:val="00F967B3"/>
    <w:rsid w:val="00FA2ED4"/>
    <w:rsid w:val="00FA5836"/>
    <w:rsid w:val="00FB24F5"/>
    <w:rsid w:val="00FB4510"/>
    <w:rsid w:val="00FC61B6"/>
    <w:rsid w:val="00FD06C3"/>
    <w:rsid w:val="00FD0CA4"/>
    <w:rsid w:val="00FD7DDE"/>
    <w:rsid w:val="00FE3C55"/>
    <w:rsid w:val="00FE5085"/>
    <w:rsid w:val="00FF2495"/>
    <w:rsid w:val="00FF2D06"/>
    <w:rsid w:val="00FF74B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8"/>
    <w:rPr>
      <w:sz w:val="24"/>
      <w:szCs w:val="24"/>
    </w:rPr>
  </w:style>
  <w:style w:type="paragraph" w:styleId="Heading1">
    <w:name w:val="heading 1"/>
    <w:basedOn w:val="Normal"/>
    <w:next w:val="Normal"/>
    <w:link w:val="Heading1Char"/>
    <w:qFormat/>
    <w:rsid w:val="007809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97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8097B"/>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78097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8097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E719A"/>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B4F3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097B"/>
    <w:rPr>
      <w:rFonts w:ascii="Cambria" w:hAnsi="Cambria"/>
      <w:b/>
      <w:bCs/>
      <w:kern w:val="32"/>
      <w:sz w:val="32"/>
      <w:szCs w:val="32"/>
    </w:rPr>
  </w:style>
  <w:style w:type="character" w:customStyle="1" w:styleId="Heading2Char">
    <w:name w:val="Heading 2 Char"/>
    <w:link w:val="Heading2"/>
    <w:rsid w:val="0078097B"/>
    <w:rPr>
      <w:rFonts w:ascii="Arial" w:hAnsi="Arial" w:cs="Arial"/>
      <w:b/>
      <w:bCs/>
      <w:i/>
      <w:iCs/>
      <w:sz w:val="28"/>
      <w:szCs w:val="28"/>
    </w:rPr>
  </w:style>
  <w:style w:type="character" w:customStyle="1" w:styleId="Heading3Char">
    <w:name w:val="Heading 3 Char"/>
    <w:link w:val="Heading3"/>
    <w:rsid w:val="0078097B"/>
    <w:rPr>
      <w:rFonts w:ascii="Arial" w:hAnsi="Arial" w:cs="Arial"/>
      <w:b/>
      <w:bCs/>
      <w:sz w:val="26"/>
      <w:szCs w:val="26"/>
      <w:lang w:val="en-US"/>
    </w:rPr>
  </w:style>
  <w:style w:type="character" w:customStyle="1" w:styleId="Heading4Char">
    <w:name w:val="Heading 4 Char"/>
    <w:link w:val="Heading4"/>
    <w:rsid w:val="0078097B"/>
    <w:rPr>
      <w:rFonts w:ascii="Calibri" w:hAnsi="Calibri"/>
      <w:b/>
      <w:bCs/>
      <w:sz w:val="28"/>
      <w:szCs w:val="28"/>
    </w:rPr>
  </w:style>
  <w:style w:type="paragraph" w:styleId="Header">
    <w:name w:val="header"/>
    <w:aliases w:val="(17) EPR Header,Intestazione.int.intestazione,Intestazione.int,Header Char,Char1 Char,Знак Знак"/>
    <w:basedOn w:val="Normal"/>
    <w:link w:val="HeaderChar1"/>
    <w:rsid w:val="00BB703D"/>
    <w:pPr>
      <w:tabs>
        <w:tab w:val="center" w:pos="4536"/>
        <w:tab w:val="right" w:pos="9072"/>
      </w:tabs>
    </w:pPr>
  </w:style>
  <w:style w:type="character" w:customStyle="1" w:styleId="HeaderChar1">
    <w:name w:val="Header Char1"/>
    <w:aliases w:val="(17) EPR Header Char,Intestazione.int.intestazione Char,Intestazione.int Char,Header Char Char,Char1 Char Char,Знак Знак Char"/>
    <w:link w:val="Header"/>
    <w:rsid w:val="00BB703D"/>
    <w:rPr>
      <w:sz w:val="24"/>
      <w:szCs w:val="24"/>
      <w:lang w:val="bg-BG" w:eastAsia="bg-BG" w:bidi="ar-SA"/>
    </w:rPr>
  </w:style>
  <w:style w:type="character" w:styleId="PageNumber">
    <w:name w:val="page number"/>
    <w:basedOn w:val="DefaultParagraphFont"/>
    <w:rsid w:val="00BB703D"/>
  </w:style>
  <w:style w:type="paragraph" w:styleId="Footer">
    <w:name w:val="footer"/>
    <w:basedOn w:val="Normal"/>
    <w:link w:val="FooterChar"/>
    <w:uiPriority w:val="99"/>
    <w:rsid w:val="00BB703D"/>
    <w:pPr>
      <w:tabs>
        <w:tab w:val="center" w:pos="4536"/>
        <w:tab w:val="right" w:pos="9072"/>
      </w:tabs>
    </w:pPr>
  </w:style>
  <w:style w:type="character" w:customStyle="1" w:styleId="FooterChar">
    <w:name w:val="Footer Char"/>
    <w:link w:val="Footer"/>
    <w:uiPriority w:val="99"/>
    <w:rsid w:val="00D72C1C"/>
    <w:rPr>
      <w:sz w:val="24"/>
      <w:szCs w:val="24"/>
    </w:rPr>
  </w:style>
  <w:style w:type="paragraph" w:customStyle="1" w:styleId="Default">
    <w:name w:val="Default"/>
    <w:rsid w:val="00BB703D"/>
    <w:pPr>
      <w:autoSpaceDE w:val="0"/>
      <w:autoSpaceDN w:val="0"/>
      <w:adjustRightInd w:val="0"/>
    </w:pPr>
    <w:rPr>
      <w:rFonts w:ascii="Arial" w:hAnsi="Arial" w:cs="Arial"/>
      <w:color w:val="000000"/>
      <w:sz w:val="24"/>
      <w:szCs w:val="24"/>
    </w:rPr>
  </w:style>
  <w:style w:type="paragraph" w:customStyle="1" w:styleId="a">
    <w:name w:val="Знак Знак Знак"/>
    <w:basedOn w:val="Normal"/>
    <w:rsid w:val="006023F8"/>
    <w:pPr>
      <w:tabs>
        <w:tab w:val="left" w:pos="709"/>
      </w:tabs>
    </w:pPr>
    <w:rPr>
      <w:rFonts w:ascii="Tahoma" w:hAnsi="Tahoma"/>
      <w:lang w:val="pl-PL" w:eastAsia="pl-PL"/>
    </w:rPr>
  </w:style>
  <w:style w:type="character" w:styleId="Hyperlink">
    <w:name w:val="Hyperlink"/>
    <w:rsid w:val="006023F8"/>
    <w:rPr>
      <w:color w:val="0000FF"/>
      <w:u w:val="single"/>
    </w:rPr>
  </w:style>
  <w:style w:type="paragraph" w:styleId="BodyTextIndent">
    <w:name w:val="Body Text Indent"/>
    <w:basedOn w:val="Normal"/>
    <w:link w:val="BodyTextIndentChar"/>
    <w:rsid w:val="00C002B1"/>
    <w:pPr>
      <w:ind w:firstLine="708"/>
      <w:jc w:val="both"/>
    </w:pPr>
    <w:rPr>
      <w:sz w:val="28"/>
    </w:rPr>
  </w:style>
  <w:style w:type="character" w:customStyle="1" w:styleId="BodyTextIndentChar">
    <w:name w:val="Body Text Indent Char"/>
    <w:link w:val="BodyTextIndent"/>
    <w:rsid w:val="00C002B1"/>
    <w:rPr>
      <w:sz w:val="28"/>
      <w:szCs w:val="24"/>
      <w:lang w:val="bg-BG" w:eastAsia="bg-BG" w:bidi="ar-SA"/>
    </w:rPr>
  </w:style>
  <w:style w:type="character" w:customStyle="1" w:styleId="Style9pt">
    <w:name w:val="Style 9 pt"/>
    <w:rsid w:val="00F469BC"/>
    <w:rPr>
      <w:rFonts w:ascii="Arial" w:hAnsi="Arial" w:cs="Arial" w:hint="default"/>
      <w:sz w:val="18"/>
      <w:szCs w:val="18"/>
    </w:rPr>
  </w:style>
  <w:style w:type="paragraph" w:styleId="ListNumber3">
    <w:name w:val="List Number 3"/>
    <w:basedOn w:val="Normal"/>
    <w:rsid w:val="00D72C1C"/>
    <w:pPr>
      <w:tabs>
        <w:tab w:val="num" w:pos="926"/>
      </w:tabs>
      <w:ind w:left="926" w:hanging="360"/>
      <w:jc w:val="both"/>
    </w:pPr>
    <w:rPr>
      <w:rFonts w:ascii="Univers" w:hAnsi="Univers"/>
      <w:sz w:val="22"/>
      <w:szCs w:val="22"/>
      <w:lang w:val="en-GB" w:eastAsia="en-US"/>
    </w:rPr>
  </w:style>
  <w:style w:type="paragraph" w:customStyle="1" w:styleId="Style7">
    <w:name w:val="Style7"/>
    <w:basedOn w:val="Normal"/>
    <w:uiPriority w:val="99"/>
    <w:rsid w:val="00D72C1C"/>
    <w:pPr>
      <w:widowControl w:val="0"/>
      <w:autoSpaceDE w:val="0"/>
      <w:autoSpaceDN w:val="0"/>
      <w:adjustRightInd w:val="0"/>
      <w:spacing w:line="266" w:lineRule="exact"/>
      <w:ind w:firstLine="410"/>
      <w:jc w:val="both"/>
    </w:pPr>
  </w:style>
  <w:style w:type="paragraph" w:styleId="BodyTextIndent2">
    <w:name w:val="Body Text Indent 2"/>
    <w:basedOn w:val="Normal"/>
    <w:link w:val="BodyTextIndent2Char"/>
    <w:rsid w:val="0078097B"/>
    <w:pPr>
      <w:spacing w:after="120" w:line="480" w:lineRule="auto"/>
      <w:ind w:left="283"/>
    </w:pPr>
  </w:style>
  <w:style w:type="character" w:customStyle="1" w:styleId="BodyTextIndent2Char">
    <w:name w:val="Body Text Indent 2 Char"/>
    <w:link w:val="BodyTextIndent2"/>
    <w:rsid w:val="0078097B"/>
    <w:rPr>
      <w:sz w:val="24"/>
      <w:szCs w:val="24"/>
    </w:rPr>
  </w:style>
  <w:style w:type="character" w:customStyle="1" w:styleId="Heading5Char">
    <w:name w:val="Heading 5 Char"/>
    <w:link w:val="Heading5"/>
    <w:semiHidden/>
    <w:rsid w:val="0078097B"/>
    <w:rPr>
      <w:rFonts w:ascii="Calibri" w:hAnsi="Calibri"/>
      <w:b/>
      <w:bCs/>
      <w:i/>
      <w:iCs/>
      <w:sz w:val="26"/>
      <w:szCs w:val="26"/>
    </w:rPr>
  </w:style>
  <w:style w:type="paragraph" w:customStyle="1" w:styleId="1">
    <w:name w:val="Без разредка1"/>
    <w:uiPriority w:val="1"/>
    <w:qFormat/>
    <w:rsid w:val="0078097B"/>
    <w:rPr>
      <w:rFonts w:ascii="Calibri" w:eastAsia="Calibri" w:hAnsi="Calibri"/>
      <w:sz w:val="22"/>
      <w:szCs w:val="22"/>
      <w:lang w:eastAsia="en-US"/>
    </w:rPr>
  </w:style>
  <w:style w:type="paragraph" w:customStyle="1" w:styleId="10">
    <w:name w:val="Списък на абзаци1"/>
    <w:basedOn w:val="Normal"/>
    <w:uiPriority w:val="34"/>
    <w:qFormat/>
    <w:rsid w:val="0078097B"/>
    <w:pPr>
      <w:spacing w:after="200" w:line="276" w:lineRule="auto"/>
      <w:ind w:left="720"/>
      <w:contextualSpacing/>
    </w:pPr>
    <w:rPr>
      <w:rFonts w:ascii="Calibri" w:eastAsia="Calibri" w:hAnsi="Calibri"/>
      <w:sz w:val="22"/>
      <w:szCs w:val="22"/>
      <w:lang w:eastAsia="en-US"/>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78097B"/>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78097B"/>
    <w:rPr>
      <w:sz w:val="24"/>
      <w:szCs w:val="24"/>
    </w:rPr>
  </w:style>
  <w:style w:type="paragraph" w:styleId="List">
    <w:name w:val="List"/>
    <w:basedOn w:val="Normal"/>
    <w:rsid w:val="0078097B"/>
    <w:pPr>
      <w:ind w:left="283" w:hanging="283"/>
    </w:pPr>
  </w:style>
  <w:style w:type="paragraph" w:customStyle="1" w:styleId="FR2">
    <w:name w:val="FR2"/>
    <w:rsid w:val="0078097B"/>
    <w:pPr>
      <w:widowControl w:val="0"/>
      <w:jc w:val="right"/>
    </w:pPr>
    <w:rPr>
      <w:rFonts w:ascii="Arial" w:hAnsi="Arial"/>
      <w:snapToGrid w:val="0"/>
      <w:sz w:val="24"/>
      <w:lang w:eastAsia="en-US"/>
    </w:rPr>
  </w:style>
  <w:style w:type="paragraph" w:styleId="BodyTextFirstIndent">
    <w:name w:val="Body Text First Indent"/>
    <w:basedOn w:val="BodyText"/>
    <w:link w:val="BodyTextFirstIndentChar"/>
    <w:rsid w:val="0078097B"/>
    <w:pPr>
      <w:ind w:firstLine="210"/>
    </w:pPr>
  </w:style>
  <w:style w:type="character" w:customStyle="1" w:styleId="BodyTextFirstIndentChar">
    <w:name w:val="Body Text First Indent Char"/>
    <w:basedOn w:val="BodyTextChar"/>
    <w:link w:val="BodyTextFirstIndent"/>
    <w:rsid w:val="0078097B"/>
    <w:rPr>
      <w:sz w:val="24"/>
      <w:szCs w:val="24"/>
    </w:rPr>
  </w:style>
  <w:style w:type="paragraph" w:styleId="BodyTextIndent3">
    <w:name w:val="Body Text Indent 3"/>
    <w:basedOn w:val="Normal"/>
    <w:link w:val="BodyTextIndent3Char"/>
    <w:uiPriority w:val="99"/>
    <w:rsid w:val="0078097B"/>
    <w:pPr>
      <w:spacing w:after="120"/>
      <w:ind w:left="283"/>
    </w:pPr>
    <w:rPr>
      <w:sz w:val="16"/>
      <w:szCs w:val="16"/>
      <w:lang w:eastAsia="en-US"/>
    </w:rPr>
  </w:style>
  <w:style w:type="character" w:customStyle="1" w:styleId="BodyTextIndent3Char">
    <w:name w:val="Body Text Indent 3 Char"/>
    <w:link w:val="BodyTextIndent3"/>
    <w:uiPriority w:val="99"/>
    <w:rsid w:val="0078097B"/>
    <w:rPr>
      <w:sz w:val="16"/>
      <w:szCs w:val="16"/>
      <w:lang w:eastAsia="en-US"/>
    </w:rPr>
  </w:style>
  <w:style w:type="character" w:customStyle="1" w:styleId="TitleChar">
    <w:name w:val="Title Char"/>
    <w:aliases w:val="Char Char Char"/>
    <w:link w:val="Title"/>
    <w:locked/>
    <w:rsid w:val="0078097B"/>
    <w:rPr>
      <w:b/>
      <w:sz w:val="28"/>
      <w:lang w:eastAsia="en-US"/>
    </w:rPr>
  </w:style>
  <w:style w:type="paragraph" w:styleId="Title">
    <w:name w:val="Title"/>
    <w:aliases w:val="Char Char"/>
    <w:basedOn w:val="Normal"/>
    <w:link w:val="TitleChar"/>
    <w:qFormat/>
    <w:rsid w:val="0078097B"/>
    <w:pPr>
      <w:jc w:val="center"/>
    </w:pPr>
    <w:rPr>
      <w:b/>
      <w:sz w:val="28"/>
      <w:szCs w:val="20"/>
      <w:lang w:eastAsia="en-US"/>
    </w:rPr>
  </w:style>
  <w:style w:type="character" w:customStyle="1" w:styleId="11">
    <w:name w:val="Заглавие Знак1"/>
    <w:rsid w:val="0078097B"/>
    <w:rPr>
      <w:rFonts w:ascii="Cambria" w:eastAsia="Times New Roman" w:hAnsi="Cambria" w:cs="Times New Roman"/>
      <w:b/>
      <w:bCs/>
      <w:kern w:val="28"/>
      <w:sz w:val="32"/>
      <w:szCs w:val="32"/>
    </w:rPr>
  </w:style>
  <w:style w:type="paragraph" w:customStyle="1" w:styleId="normaltableau">
    <w:name w:val="normal_tableau"/>
    <w:basedOn w:val="Normal"/>
    <w:rsid w:val="0078097B"/>
    <w:pPr>
      <w:suppressAutoHyphens/>
      <w:spacing w:before="120" w:after="120"/>
      <w:jc w:val="both"/>
    </w:pPr>
    <w:rPr>
      <w:rFonts w:ascii="Optima" w:hAnsi="Optima"/>
      <w:sz w:val="22"/>
      <w:szCs w:val="20"/>
      <w:lang w:val="en-GB" w:eastAsia="ar-SA"/>
    </w:rPr>
  </w:style>
  <w:style w:type="paragraph" w:customStyle="1" w:styleId="Style">
    <w:name w:val="Style"/>
    <w:rsid w:val="0078097B"/>
    <w:pPr>
      <w:widowControl w:val="0"/>
      <w:autoSpaceDE w:val="0"/>
      <w:autoSpaceDN w:val="0"/>
      <w:adjustRightInd w:val="0"/>
      <w:ind w:left="140" w:right="140" w:firstLine="840"/>
      <w:jc w:val="both"/>
    </w:pPr>
    <w:rPr>
      <w:sz w:val="24"/>
      <w:szCs w:val="24"/>
    </w:rPr>
  </w:style>
  <w:style w:type="paragraph" w:styleId="BodyText2">
    <w:name w:val="Body Text 2"/>
    <w:basedOn w:val="Normal"/>
    <w:link w:val="BodyText2Char"/>
    <w:uiPriority w:val="99"/>
    <w:rsid w:val="0078097B"/>
    <w:pPr>
      <w:spacing w:after="120" w:line="480" w:lineRule="auto"/>
    </w:pPr>
  </w:style>
  <w:style w:type="character" w:customStyle="1" w:styleId="BodyText2Char">
    <w:name w:val="Body Text 2 Char"/>
    <w:link w:val="BodyText2"/>
    <w:uiPriority w:val="99"/>
    <w:rsid w:val="0078097B"/>
    <w:rPr>
      <w:sz w:val="24"/>
      <w:szCs w:val="24"/>
    </w:rPr>
  </w:style>
  <w:style w:type="character" w:styleId="Strong">
    <w:name w:val="Strong"/>
    <w:uiPriority w:val="22"/>
    <w:qFormat/>
    <w:rsid w:val="0078097B"/>
    <w:rPr>
      <w:rFonts w:cs="Times New Roman"/>
      <w:b/>
      <w:bC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78097B"/>
    <w:rPr>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8097B"/>
    <w:rPr>
      <w:sz w:val="20"/>
      <w:szCs w:val="20"/>
      <w:lang w:val="en-GB" w:eastAsia="en-US"/>
    </w:rPr>
  </w:style>
  <w:style w:type="paragraph" w:customStyle="1" w:styleId="bulets0">
    <w:name w:val="bulets"/>
    <w:basedOn w:val="Normal"/>
    <w:rsid w:val="0078097B"/>
    <w:pPr>
      <w:spacing w:before="100" w:beforeAutospacing="1" w:after="100" w:afterAutospacing="1"/>
    </w:pPr>
  </w:style>
  <w:style w:type="paragraph" w:customStyle="1" w:styleId="Pa11">
    <w:name w:val="Pa11"/>
    <w:basedOn w:val="Normal"/>
    <w:next w:val="Normal"/>
    <w:rsid w:val="0078097B"/>
    <w:pPr>
      <w:autoSpaceDE w:val="0"/>
      <w:autoSpaceDN w:val="0"/>
      <w:adjustRightInd w:val="0"/>
      <w:spacing w:line="193" w:lineRule="atLeast"/>
    </w:pPr>
    <w:rPr>
      <w:rFonts w:ascii="TimokCYR" w:hAnsi="TimokCYR"/>
    </w:rPr>
  </w:style>
  <w:style w:type="character" w:customStyle="1" w:styleId="newdocreference">
    <w:name w:val="newdocreference"/>
    <w:basedOn w:val="DefaultParagraphFont"/>
    <w:rsid w:val="0078097B"/>
  </w:style>
  <w:style w:type="paragraph" w:customStyle="1" w:styleId="2">
    <w:name w:val="Списък на абзаци2"/>
    <w:basedOn w:val="Normal"/>
    <w:uiPriority w:val="34"/>
    <w:qFormat/>
    <w:rsid w:val="0078097B"/>
    <w:pPr>
      <w:numPr>
        <w:numId w:val="1"/>
      </w:numPr>
      <w:tabs>
        <w:tab w:val="left" w:pos="1134"/>
      </w:tabs>
      <w:spacing w:before="120" w:after="120"/>
      <w:ind w:left="1134" w:hanging="567"/>
      <w:jc w:val="both"/>
    </w:pPr>
  </w:style>
  <w:style w:type="paragraph" w:styleId="ListBullet">
    <w:name w:val="List Bullet"/>
    <w:basedOn w:val="Normal"/>
    <w:rsid w:val="0078097B"/>
    <w:pPr>
      <w:numPr>
        <w:numId w:val="5"/>
      </w:numPr>
      <w:spacing w:after="240"/>
      <w:jc w:val="both"/>
    </w:pPr>
    <w:rPr>
      <w:szCs w:val="20"/>
      <w:lang w:val="en-GB" w:eastAsia="en-US"/>
    </w:rPr>
  </w:style>
  <w:style w:type="paragraph" w:customStyle="1" w:styleId="Bulets">
    <w:name w:val="Bulets"/>
    <w:basedOn w:val="Normal"/>
    <w:link w:val="Bulets1"/>
    <w:rsid w:val="0078097B"/>
    <w:pPr>
      <w:numPr>
        <w:numId w:val="6"/>
      </w:numPr>
      <w:spacing w:before="120"/>
      <w:jc w:val="both"/>
    </w:pPr>
    <w:rPr>
      <w:rFonts w:ascii="Arial" w:hAnsi="Arial"/>
      <w:szCs w:val="20"/>
      <w:lang w:val="en-GB" w:eastAsia="en-US"/>
    </w:rPr>
  </w:style>
  <w:style w:type="character" w:customStyle="1" w:styleId="Bulets1">
    <w:name w:val="Bulets Знак"/>
    <w:link w:val="Bulets"/>
    <w:rsid w:val="0078097B"/>
    <w:rPr>
      <w:rFonts w:ascii="Arial" w:hAnsi="Arial"/>
      <w:sz w:val="24"/>
      <w:lang w:val="en-GB" w:eastAsia="en-US"/>
    </w:rPr>
  </w:style>
  <w:style w:type="character" w:styleId="CommentReference">
    <w:name w:val="annotation reference"/>
    <w:rsid w:val="00A056D6"/>
    <w:rPr>
      <w:sz w:val="16"/>
      <w:szCs w:val="16"/>
    </w:rPr>
  </w:style>
  <w:style w:type="paragraph" w:styleId="CommentText">
    <w:name w:val="annotation text"/>
    <w:basedOn w:val="Normal"/>
    <w:link w:val="CommentTextChar"/>
    <w:rsid w:val="00A056D6"/>
    <w:rPr>
      <w:sz w:val="20"/>
      <w:szCs w:val="20"/>
    </w:rPr>
  </w:style>
  <w:style w:type="character" w:customStyle="1" w:styleId="CommentTextChar">
    <w:name w:val="Comment Text Char"/>
    <w:basedOn w:val="DefaultParagraphFont"/>
    <w:link w:val="CommentText"/>
    <w:rsid w:val="00A056D6"/>
  </w:style>
  <w:style w:type="paragraph" w:styleId="CommentSubject">
    <w:name w:val="annotation subject"/>
    <w:basedOn w:val="CommentText"/>
    <w:next w:val="CommentText"/>
    <w:link w:val="CommentSubjectChar"/>
    <w:rsid w:val="00A056D6"/>
    <w:rPr>
      <w:b/>
      <w:bCs/>
    </w:rPr>
  </w:style>
  <w:style w:type="character" w:customStyle="1" w:styleId="CommentSubjectChar">
    <w:name w:val="Comment Subject Char"/>
    <w:link w:val="CommentSubject"/>
    <w:rsid w:val="00A056D6"/>
    <w:rPr>
      <w:b/>
      <w:bCs/>
    </w:rPr>
  </w:style>
  <w:style w:type="paragraph" w:styleId="BalloonText">
    <w:name w:val="Balloon Text"/>
    <w:basedOn w:val="Normal"/>
    <w:link w:val="BalloonTextChar"/>
    <w:rsid w:val="00A056D6"/>
    <w:rPr>
      <w:rFonts w:ascii="Tahoma" w:hAnsi="Tahoma"/>
      <w:sz w:val="16"/>
      <w:szCs w:val="16"/>
    </w:rPr>
  </w:style>
  <w:style w:type="character" w:customStyle="1" w:styleId="BalloonTextChar">
    <w:name w:val="Balloon Text Char"/>
    <w:link w:val="BalloonText"/>
    <w:rsid w:val="00A056D6"/>
    <w:rPr>
      <w:rFonts w:ascii="Tahoma" w:hAnsi="Tahoma" w:cs="Tahoma"/>
      <w:sz w:val="16"/>
      <w:szCs w:val="16"/>
    </w:rPr>
  </w:style>
  <w:style w:type="paragraph" w:customStyle="1" w:styleId="12">
    <w:name w:val="Редакция1"/>
    <w:hidden/>
    <w:uiPriority w:val="99"/>
    <w:semiHidden/>
    <w:rsid w:val="00086252"/>
    <w:rPr>
      <w:sz w:val="24"/>
      <w:szCs w:val="24"/>
    </w:rPr>
  </w:style>
  <w:style w:type="character" w:styleId="FootnoteReference">
    <w:name w:val="footnote reference"/>
    <w:aliases w:val="Footnote symbol"/>
    <w:rsid w:val="00AE6303"/>
    <w:rPr>
      <w:rFonts w:ascii="Times New Roman" w:hAnsi="Times New Roman"/>
      <w:noProof w:val="0"/>
      <w:sz w:val="27"/>
      <w:vertAlign w:val="superscript"/>
      <w:lang w:val="en-US"/>
    </w:rPr>
  </w:style>
  <w:style w:type="paragraph" w:styleId="Subtitle">
    <w:name w:val="Subtitle"/>
    <w:basedOn w:val="Normal"/>
    <w:link w:val="SubtitleChar"/>
    <w:qFormat/>
    <w:rsid w:val="00AE6303"/>
    <w:pPr>
      <w:overflowPunct w:val="0"/>
      <w:autoSpaceDE w:val="0"/>
      <w:autoSpaceDN w:val="0"/>
      <w:adjustRightInd w:val="0"/>
      <w:jc w:val="center"/>
      <w:textAlignment w:val="baseline"/>
    </w:pPr>
    <w:rPr>
      <w:b/>
      <w:bCs/>
      <w:sz w:val="28"/>
      <w:szCs w:val="28"/>
      <w:u w:val="single"/>
      <w:lang w:val="pl-PL" w:eastAsia="pl-PL"/>
    </w:rPr>
  </w:style>
  <w:style w:type="character" w:customStyle="1" w:styleId="SubtitleChar">
    <w:name w:val="Subtitle Char"/>
    <w:link w:val="Subtitle"/>
    <w:rsid w:val="00AE6303"/>
    <w:rPr>
      <w:b/>
      <w:bCs/>
      <w:sz w:val="28"/>
      <w:szCs w:val="28"/>
      <w:u w:val="single"/>
      <w:lang w:val="pl-PL" w:eastAsia="pl-PL"/>
    </w:rPr>
  </w:style>
  <w:style w:type="paragraph" w:customStyle="1" w:styleId="CharCharCharChar">
    <w:name w:val="Char Char Char Char"/>
    <w:basedOn w:val="Normal"/>
    <w:rsid w:val="003D6C26"/>
    <w:pPr>
      <w:tabs>
        <w:tab w:val="left" w:pos="709"/>
      </w:tabs>
    </w:pPr>
    <w:rPr>
      <w:rFonts w:ascii="Tahoma" w:hAnsi="Tahoma"/>
      <w:lang w:val="pl-PL" w:eastAsia="pl-PL"/>
    </w:rPr>
  </w:style>
  <w:style w:type="character" w:customStyle="1" w:styleId="Bodytext0">
    <w:name w:val="Body text_"/>
    <w:link w:val="BodyText1"/>
    <w:rsid w:val="00F22E23"/>
    <w:rPr>
      <w:sz w:val="24"/>
      <w:szCs w:val="24"/>
      <w:shd w:val="clear" w:color="auto" w:fill="FFFFFF"/>
      <w:lang w:bidi="ar-SA"/>
    </w:rPr>
  </w:style>
  <w:style w:type="paragraph" w:customStyle="1" w:styleId="BodyText1">
    <w:name w:val="Body Text1"/>
    <w:basedOn w:val="Normal"/>
    <w:link w:val="Bodytext0"/>
    <w:rsid w:val="00F22E23"/>
    <w:pPr>
      <w:shd w:val="clear" w:color="auto" w:fill="FFFFFF"/>
      <w:spacing w:before="360" w:line="379" w:lineRule="exact"/>
      <w:jc w:val="both"/>
    </w:pPr>
    <w:rPr>
      <w:shd w:val="clear" w:color="auto" w:fill="FFFFFF"/>
    </w:rPr>
  </w:style>
  <w:style w:type="character" w:customStyle="1" w:styleId="FontStyle50">
    <w:name w:val="Font Style50"/>
    <w:rsid w:val="00EC242B"/>
    <w:rPr>
      <w:rFonts w:ascii="Times New Roman" w:hAnsi="Times New Roman" w:cs="Times New Roman"/>
      <w:sz w:val="22"/>
      <w:szCs w:val="22"/>
    </w:rPr>
  </w:style>
  <w:style w:type="paragraph" w:customStyle="1" w:styleId="Style31">
    <w:name w:val="Style31"/>
    <w:basedOn w:val="Normal"/>
    <w:rsid w:val="00EC242B"/>
    <w:pPr>
      <w:widowControl w:val="0"/>
      <w:suppressAutoHyphens/>
      <w:autoSpaceDE w:val="0"/>
      <w:jc w:val="both"/>
    </w:pPr>
    <w:rPr>
      <w:rFonts w:ascii="Arial Narrow" w:hAnsi="Arial Narrow"/>
      <w:lang w:eastAsia="ar-SA"/>
    </w:rPr>
  </w:style>
  <w:style w:type="paragraph" w:customStyle="1" w:styleId="Style18">
    <w:name w:val="Style18"/>
    <w:basedOn w:val="Normal"/>
    <w:rsid w:val="00EC242B"/>
    <w:pPr>
      <w:widowControl w:val="0"/>
      <w:suppressAutoHyphens/>
      <w:autoSpaceDE w:val="0"/>
      <w:spacing w:line="274" w:lineRule="exact"/>
      <w:ind w:hanging="355"/>
      <w:jc w:val="both"/>
    </w:pPr>
    <w:rPr>
      <w:rFonts w:ascii="Arial Narrow" w:hAnsi="Arial Narrow"/>
      <w:lang w:eastAsia="ar-SA"/>
    </w:rPr>
  </w:style>
  <w:style w:type="paragraph" w:customStyle="1" w:styleId="Style21">
    <w:name w:val="Style21"/>
    <w:basedOn w:val="Normal"/>
    <w:rsid w:val="00EC242B"/>
    <w:pPr>
      <w:widowControl w:val="0"/>
      <w:suppressAutoHyphens/>
      <w:autoSpaceDE w:val="0"/>
      <w:spacing w:line="278" w:lineRule="exact"/>
      <w:jc w:val="both"/>
    </w:pPr>
    <w:rPr>
      <w:rFonts w:ascii="Arial Narrow" w:hAnsi="Arial Narrow"/>
      <w:lang w:eastAsia="ar-SA"/>
    </w:rPr>
  </w:style>
  <w:style w:type="paragraph" w:customStyle="1" w:styleId="Style23">
    <w:name w:val="Style23"/>
    <w:basedOn w:val="Normal"/>
    <w:rsid w:val="00EC242B"/>
    <w:pPr>
      <w:widowControl w:val="0"/>
      <w:suppressAutoHyphens/>
      <w:autoSpaceDE w:val="0"/>
      <w:spacing w:line="274" w:lineRule="exact"/>
      <w:jc w:val="both"/>
    </w:pPr>
    <w:rPr>
      <w:rFonts w:ascii="Arial Narrow" w:hAnsi="Arial Narrow"/>
      <w:lang w:eastAsia="ar-SA"/>
    </w:rPr>
  </w:style>
  <w:style w:type="paragraph" w:customStyle="1" w:styleId="Style24">
    <w:name w:val="Style24"/>
    <w:basedOn w:val="Normal"/>
    <w:rsid w:val="00EC242B"/>
    <w:pPr>
      <w:widowControl w:val="0"/>
      <w:suppressAutoHyphens/>
      <w:autoSpaceDE w:val="0"/>
    </w:pPr>
    <w:rPr>
      <w:rFonts w:ascii="Arial Narrow" w:hAnsi="Arial Narrow"/>
      <w:lang w:eastAsia="ar-SA"/>
    </w:rPr>
  </w:style>
  <w:style w:type="paragraph" w:styleId="NormalWeb">
    <w:name w:val="Normal (Web)"/>
    <w:basedOn w:val="Normal"/>
    <w:rsid w:val="00D35148"/>
    <w:pPr>
      <w:spacing w:before="100" w:beforeAutospacing="1" w:after="100" w:afterAutospacing="1"/>
    </w:pPr>
    <w:rPr>
      <w:rFonts w:ascii="Arial" w:hAnsi="Arial" w:cs="Arial"/>
      <w:color w:val="000000"/>
      <w:sz w:val="20"/>
      <w:szCs w:val="20"/>
    </w:rPr>
  </w:style>
  <w:style w:type="character" w:customStyle="1" w:styleId="FontStyle29">
    <w:name w:val="Font Style29"/>
    <w:rsid w:val="00D35148"/>
    <w:rPr>
      <w:rFonts w:ascii="Times New Roman" w:hAnsi="Times New Roman" w:cs="Times New Roman"/>
      <w:sz w:val="22"/>
      <w:szCs w:val="22"/>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313ED6"/>
    <w:pPr>
      <w:tabs>
        <w:tab w:val="left" w:pos="709"/>
      </w:tabs>
    </w:pPr>
    <w:rPr>
      <w:rFonts w:ascii="Tahoma" w:hAnsi="Tahoma"/>
      <w:lang w:val="pl-PL" w:eastAsia="pl-PL"/>
    </w:rPr>
  </w:style>
  <w:style w:type="paragraph" w:styleId="ListParagraph">
    <w:name w:val="List Paragraph"/>
    <w:basedOn w:val="Normal"/>
    <w:uiPriority w:val="99"/>
    <w:qFormat/>
    <w:rsid w:val="00CD0B2C"/>
    <w:pPr>
      <w:tabs>
        <w:tab w:val="left" w:pos="1134"/>
      </w:tabs>
      <w:spacing w:before="120" w:after="120"/>
      <w:ind w:left="1134" w:hanging="567"/>
      <w:jc w:val="both"/>
    </w:pPr>
  </w:style>
  <w:style w:type="paragraph" w:customStyle="1" w:styleId="Char1">
    <w:name w:val="Char1"/>
    <w:basedOn w:val="Normal"/>
    <w:rsid w:val="00C253E9"/>
    <w:pPr>
      <w:tabs>
        <w:tab w:val="left" w:pos="709"/>
      </w:tabs>
    </w:pPr>
    <w:rPr>
      <w:rFonts w:ascii="Tahoma" w:hAnsi="Tahoma"/>
      <w:lang w:val="pl-PL" w:eastAsia="pl-PL"/>
    </w:rPr>
  </w:style>
  <w:style w:type="paragraph" w:customStyle="1" w:styleId="ListParagraph1">
    <w:name w:val="List Paragraph1"/>
    <w:basedOn w:val="Normal"/>
    <w:rsid w:val="00AF5E8B"/>
    <w:pPr>
      <w:widowControl w:val="0"/>
      <w:autoSpaceDE w:val="0"/>
      <w:autoSpaceDN w:val="0"/>
      <w:adjustRightInd w:val="0"/>
      <w:ind w:left="720"/>
      <w:contextualSpacing/>
    </w:pPr>
    <w:rPr>
      <w:rFonts w:eastAsia="Calibri"/>
      <w:sz w:val="20"/>
      <w:szCs w:val="20"/>
    </w:rPr>
  </w:style>
  <w:style w:type="paragraph" w:customStyle="1" w:styleId="20">
    <w:name w:val="Без разредка2"/>
    <w:aliases w:val="Heading1;Гл.т.,Гл.т.,Heading1"/>
    <w:uiPriority w:val="99"/>
    <w:qFormat/>
    <w:rsid w:val="00034B55"/>
    <w:rPr>
      <w:sz w:val="24"/>
      <w:lang w:val="en-US" w:eastAsia="en-US"/>
    </w:rPr>
  </w:style>
  <w:style w:type="character" w:customStyle="1" w:styleId="Heading6Char">
    <w:name w:val="Heading 6 Char"/>
    <w:link w:val="Heading6"/>
    <w:semiHidden/>
    <w:rsid w:val="003E719A"/>
    <w:rPr>
      <w:rFonts w:ascii="Calibri" w:eastAsia="Times New Roman" w:hAnsi="Calibri" w:cs="Times New Roman"/>
      <w:b/>
      <w:bCs/>
      <w:sz w:val="22"/>
      <w:szCs w:val="22"/>
    </w:rPr>
  </w:style>
  <w:style w:type="paragraph" w:customStyle="1" w:styleId="Style6">
    <w:name w:val="Style6"/>
    <w:basedOn w:val="Normal"/>
    <w:uiPriority w:val="99"/>
    <w:rsid w:val="00A0502F"/>
    <w:pPr>
      <w:widowControl w:val="0"/>
      <w:autoSpaceDE w:val="0"/>
      <w:autoSpaceDN w:val="0"/>
      <w:adjustRightInd w:val="0"/>
      <w:spacing w:line="263" w:lineRule="exact"/>
      <w:jc w:val="both"/>
    </w:pPr>
  </w:style>
  <w:style w:type="character" w:customStyle="1" w:styleId="FontStyle24">
    <w:name w:val="Font Style24"/>
    <w:rsid w:val="00A0502F"/>
    <w:rPr>
      <w:rFonts w:ascii="Times New Roman" w:hAnsi="Times New Roman" w:cs="Times New Roman" w:hint="default"/>
      <w:sz w:val="22"/>
      <w:szCs w:val="22"/>
    </w:rPr>
  </w:style>
  <w:style w:type="character" w:customStyle="1" w:styleId="FontStyle432">
    <w:name w:val="Font Style432"/>
    <w:rsid w:val="00E50B66"/>
    <w:rPr>
      <w:rFonts w:ascii="Times New Roman" w:hAnsi="Times New Roman" w:cs="Times New Roman"/>
      <w:i/>
      <w:iCs/>
      <w:sz w:val="22"/>
      <w:szCs w:val="22"/>
    </w:rPr>
  </w:style>
  <w:style w:type="paragraph" w:customStyle="1" w:styleId="CM59">
    <w:name w:val="CM59"/>
    <w:basedOn w:val="Normal"/>
    <w:next w:val="Normal"/>
    <w:rsid w:val="006276B3"/>
    <w:pPr>
      <w:widowControl w:val="0"/>
      <w:autoSpaceDE w:val="0"/>
      <w:autoSpaceDN w:val="0"/>
      <w:adjustRightInd w:val="0"/>
      <w:spacing w:line="220" w:lineRule="atLeast"/>
    </w:pPr>
    <w:rPr>
      <w:rFonts w:ascii="Verdana" w:eastAsia="Calibri" w:hAnsi="Verdana"/>
    </w:rPr>
  </w:style>
  <w:style w:type="paragraph" w:customStyle="1" w:styleId="Style59">
    <w:name w:val="Style59"/>
    <w:basedOn w:val="Normal"/>
    <w:rsid w:val="006276B3"/>
    <w:pPr>
      <w:widowControl w:val="0"/>
      <w:autoSpaceDE w:val="0"/>
      <w:autoSpaceDN w:val="0"/>
      <w:adjustRightInd w:val="0"/>
      <w:spacing w:line="278" w:lineRule="exact"/>
      <w:ind w:firstLine="557"/>
      <w:jc w:val="both"/>
    </w:pPr>
  </w:style>
  <w:style w:type="paragraph" w:customStyle="1" w:styleId="Application2">
    <w:name w:val="Application2"/>
    <w:basedOn w:val="Normal"/>
    <w:autoRedefine/>
    <w:rsid w:val="00467838"/>
    <w:pPr>
      <w:widowControl w:val="0"/>
      <w:numPr>
        <w:numId w:val="19"/>
      </w:numPr>
      <w:suppressAutoHyphens/>
      <w:spacing w:before="120" w:after="120"/>
    </w:pPr>
    <w:rPr>
      <w:rFonts w:eastAsia="MS Mincho"/>
      <w:snapToGrid w:val="0"/>
      <w:spacing w:val="-2"/>
      <w:lang w:eastAsia="en-US"/>
    </w:rPr>
  </w:style>
  <w:style w:type="paragraph" w:customStyle="1" w:styleId="Style5">
    <w:name w:val="Style5"/>
    <w:basedOn w:val="Normal"/>
    <w:uiPriority w:val="99"/>
    <w:rsid w:val="00A76541"/>
    <w:pPr>
      <w:widowControl w:val="0"/>
      <w:autoSpaceDE w:val="0"/>
      <w:autoSpaceDN w:val="0"/>
      <w:adjustRightInd w:val="0"/>
      <w:spacing w:line="278" w:lineRule="exact"/>
      <w:jc w:val="both"/>
    </w:pPr>
  </w:style>
  <w:style w:type="paragraph" w:customStyle="1" w:styleId="Style2">
    <w:name w:val="Style2"/>
    <w:basedOn w:val="Normal"/>
    <w:uiPriority w:val="99"/>
    <w:rsid w:val="00A76541"/>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uiPriority w:val="99"/>
    <w:rsid w:val="00A76541"/>
    <w:pPr>
      <w:widowControl w:val="0"/>
      <w:autoSpaceDE w:val="0"/>
      <w:autoSpaceDN w:val="0"/>
      <w:adjustRightInd w:val="0"/>
    </w:pPr>
    <w:rPr>
      <w:rFonts w:ascii="Arial Narrow" w:hAnsi="Arial Narrow"/>
    </w:rPr>
  </w:style>
  <w:style w:type="paragraph" w:customStyle="1" w:styleId="Style14">
    <w:name w:val="Style14"/>
    <w:basedOn w:val="Normal"/>
    <w:uiPriority w:val="99"/>
    <w:rsid w:val="00A76541"/>
    <w:pPr>
      <w:widowControl w:val="0"/>
      <w:autoSpaceDE w:val="0"/>
      <w:autoSpaceDN w:val="0"/>
      <w:adjustRightInd w:val="0"/>
    </w:pPr>
    <w:rPr>
      <w:rFonts w:ascii="Arial Narrow" w:hAnsi="Arial Narrow"/>
    </w:rPr>
  </w:style>
  <w:style w:type="paragraph" w:customStyle="1" w:styleId="Style8">
    <w:name w:val="Style8"/>
    <w:basedOn w:val="Normal"/>
    <w:uiPriority w:val="99"/>
    <w:rsid w:val="00A76541"/>
    <w:pPr>
      <w:widowControl w:val="0"/>
      <w:autoSpaceDE w:val="0"/>
      <w:autoSpaceDN w:val="0"/>
      <w:adjustRightInd w:val="0"/>
      <w:spacing w:line="394" w:lineRule="exact"/>
    </w:pPr>
    <w:rPr>
      <w:rFonts w:ascii="Calibri" w:hAnsi="Calibri"/>
    </w:rPr>
  </w:style>
  <w:style w:type="paragraph" w:customStyle="1" w:styleId="Style11">
    <w:name w:val="Style11"/>
    <w:basedOn w:val="Normal"/>
    <w:uiPriority w:val="99"/>
    <w:rsid w:val="00A76541"/>
    <w:pPr>
      <w:widowControl w:val="0"/>
      <w:autoSpaceDE w:val="0"/>
      <w:autoSpaceDN w:val="0"/>
      <w:adjustRightInd w:val="0"/>
      <w:spacing w:line="269" w:lineRule="exact"/>
      <w:jc w:val="both"/>
    </w:pPr>
    <w:rPr>
      <w:rFonts w:ascii="Calibri" w:hAnsi="Calibri"/>
    </w:rPr>
  </w:style>
  <w:style w:type="paragraph" w:customStyle="1" w:styleId="Style15">
    <w:name w:val="Style15"/>
    <w:basedOn w:val="Normal"/>
    <w:uiPriority w:val="99"/>
    <w:rsid w:val="00A76541"/>
    <w:pPr>
      <w:widowControl w:val="0"/>
      <w:autoSpaceDE w:val="0"/>
      <w:autoSpaceDN w:val="0"/>
      <w:adjustRightInd w:val="0"/>
    </w:pPr>
    <w:rPr>
      <w:rFonts w:ascii="Calibri" w:hAnsi="Calibri"/>
    </w:rPr>
  </w:style>
  <w:style w:type="character" w:customStyle="1" w:styleId="FontStyle25">
    <w:name w:val="Font Style25"/>
    <w:rsid w:val="00A76541"/>
    <w:rPr>
      <w:rFonts w:ascii="Times New Roman" w:hAnsi="Times New Roman" w:cs="Times New Roman" w:hint="default"/>
      <w:b/>
      <w:bCs/>
      <w:sz w:val="26"/>
      <w:szCs w:val="26"/>
    </w:rPr>
  </w:style>
  <w:style w:type="character" w:customStyle="1" w:styleId="FontStyle19">
    <w:name w:val="Font Style19"/>
    <w:uiPriority w:val="99"/>
    <w:rsid w:val="00A76541"/>
    <w:rPr>
      <w:rFonts w:ascii="Times New Roman" w:hAnsi="Times New Roman" w:cs="Times New Roman" w:hint="default"/>
      <w:sz w:val="22"/>
      <w:szCs w:val="22"/>
    </w:rPr>
  </w:style>
  <w:style w:type="character" w:customStyle="1" w:styleId="FontStyle20">
    <w:name w:val="Font Style20"/>
    <w:uiPriority w:val="99"/>
    <w:rsid w:val="00A76541"/>
    <w:rPr>
      <w:rFonts w:ascii="Calibri" w:hAnsi="Calibri" w:cs="Calibri" w:hint="default"/>
      <w:b/>
      <w:bCs/>
      <w:color w:val="000000"/>
      <w:sz w:val="20"/>
      <w:szCs w:val="20"/>
    </w:rPr>
  </w:style>
  <w:style w:type="character" w:customStyle="1" w:styleId="FontStyle31">
    <w:name w:val="Font Style31"/>
    <w:uiPriority w:val="99"/>
    <w:rsid w:val="00A76541"/>
    <w:rPr>
      <w:rFonts w:ascii="Calibri" w:hAnsi="Calibri" w:cs="Calibri" w:hint="default"/>
      <w:b/>
      <w:bCs/>
      <w:i/>
      <w:iCs/>
      <w:color w:val="000000"/>
      <w:sz w:val="14"/>
      <w:szCs w:val="14"/>
    </w:rPr>
  </w:style>
  <w:style w:type="paragraph" w:customStyle="1" w:styleId="NumPar2">
    <w:name w:val="NumPar 2"/>
    <w:basedOn w:val="Heading2"/>
    <w:next w:val="Normal"/>
    <w:rsid w:val="00143066"/>
    <w:pPr>
      <w:keepNext w:val="0"/>
      <w:tabs>
        <w:tab w:val="num" w:pos="720"/>
      </w:tabs>
      <w:spacing w:before="0" w:after="240"/>
      <w:ind w:left="720" w:hanging="720"/>
      <w:jc w:val="both"/>
      <w:outlineLvl w:val="9"/>
    </w:pPr>
    <w:rPr>
      <w:rFonts w:ascii="Times New Roman" w:hAnsi="Times New Roman"/>
      <w:b w:val="0"/>
      <w:bCs w:val="0"/>
      <w:i w:val="0"/>
      <w:iCs w:val="0"/>
      <w:sz w:val="24"/>
      <w:szCs w:val="20"/>
      <w:lang w:val="en-GB" w:eastAsia="en-GB"/>
    </w:rPr>
  </w:style>
  <w:style w:type="paragraph" w:customStyle="1" w:styleId="NormalWeb1">
    <w:name w:val="Normal (Web)1"/>
    <w:basedOn w:val="Normal"/>
    <w:rsid w:val="00143066"/>
    <w:pPr>
      <w:spacing w:before="100"/>
      <w:jc w:val="both"/>
    </w:pPr>
    <w:rPr>
      <w:kern w:val="2"/>
    </w:rPr>
  </w:style>
  <w:style w:type="character" w:customStyle="1" w:styleId="a0">
    <w:name w:val="Основен текст_"/>
    <w:link w:val="13"/>
    <w:locked/>
    <w:rsid w:val="00C51420"/>
    <w:rPr>
      <w:sz w:val="23"/>
      <w:szCs w:val="23"/>
      <w:shd w:val="clear" w:color="auto" w:fill="FFFFFF"/>
    </w:rPr>
  </w:style>
  <w:style w:type="paragraph" w:customStyle="1" w:styleId="13">
    <w:name w:val="Основен текст1"/>
    <w:basedOn w:val="Normal"/>
    <w:link w:val="a0"/>
    <w:rsid w:val="00C51420"/>
    <w:pPr>
      <w:shd w:val="clear" w:color="auto" w:fill="FFFFFF"/>
      <w:spacing w:line="274" w:lineRule="exact"/>
    </w:pPr>
    <w:rPr>
      <w:sz w:val="23"/>
      <w:szCs w:val="23"/>
    </w:rPr>
  </w:style>
  <w:style w:type="character" w:customStyle="1" w:styleId="apple-converted-space">
    <w:name w:val="apple-converted-space"/>
    <w:basedOn w:val="DefaultParagraphFont"/>
    <w:rsid w:val="005303AB"/>
  </w:style>
  <w:style w:type="character" w:customStyle="1" w:styleId="Heading7Char">
    <w:name w:val="Heading 7 Char"/>
    <w:link w:val="Heading7"/>
    <w:rsid w:val="006B4F3D"/>
    <w:rPr>
      <w:rFonts w:ascii="Calibri" w:eastAsia="Times New Roman" w:hAnsi="Calibri" w:cs="Times New Roman"/>
      <w:sz w:val="24"/>
      <w:szCs w:val="24"/>
    </w:rPr>
  </w:style>
  <w:style w:type="paragraph" w:styleId="Revision">
    <w:name w:val="Revision"/>
    <w:hidden/>
    <w:uiPriority w:val="99"/>
    <w:semiHidden/>
    <w:rsid w:val="008D3003"/>
    <w:rPr>
      <w:sz w:val="24"/>
      <w:szCs w:val="24"/>
    </w:rPr>
  </w:style>
  <w:style w:type="paragraph" w:customStyle="1" w:styleId="Style36">
    <w:name w:val="Style36"/>
    <w:basedOn w:val="Normal"/>
    <w:rsid w:val="00086C14"/>
    <w:pPr>
      <w:widowControl w:val="0"/>
      <w:autoSpaceDE w:val="0"/>
      <w:autoSpaceDN w:val="0"/>
      <w:adjustRightInd w:val="0"/>
      <w:spacing w:line="269" w:lineRule="exact"/>
      <w:ind w:hanging="346"/>
      <w:jc w:val="both"/>
    </w:pPr>
    <w:rPr>
      <w:rFonts w:ascii="Arial Narrow" w:hAnsi="Arial Narrow"/>
    </w:rPr>
  </w:style>
  <w:style w:type="paragraph" w:customStyle="1" w:styleId="Style45">
    <w:name w:val="Style45"/>
    <w:basedOn w:val="Normal"/>
    <w:rsid w:val="00086C14"/>
    <w:pPr>
      <w:widowControl w:val="0"/>
      <w:autoSpaceDE w:val="0"/>
      <w:autoSpaceDN w:val="0"/>
      <w:adjustRightInd w:val="0"/>
      <w:spacing w:line="278" w:lineRule="exact"/>
      <w:jc w:val="both"/>
    </w:pPr>
    <w:rPr>
      <w:rFonts w:ascii="Arial Narrow" w:hAnsi="Arial Narrow"/>
    </w:rPr>
  </w:style>
</w:styles>
</file>

<file path=word/webSettings.xml><?xml version="1.0" encoding="utf-8"?>
<w:webSettings xmlns:r="http://schemas.openxmlformats.org/officeDocument/2006/relationships" xmlns:w="http://schemas.openxmlformats.org/wordprocessingml/2006/main">
  <w:divs>
    <w:div w:id="1470522">
      <w:bodyDiv w:val="1"/>
      <w:marLeft w:val="0"/>
      <w:marRight w:val="0"/>
      <w:marTop w:val="0"/>
      <w:marBottom w:val="0"/>
      <w:divBdr>
        <w:top w:val="none" w:sz="0" w:space="0" w:color="auto"/>
        <w:left w:val="none" w:sz="0" w:space="0" w:color="auto"/>
        <w:bottom w:val="none" w:sz="0" w:space="0" w:color="auto"/>
        <w:right w:val="none" w:sz="0" w:space="0" w:color="auto"/>
      </w:divBdr>
    </w:div>
    <w:div w:id="26415977">
      <w:bodyDiv w:val="1"/>
      <w:marLeft w:val="0"/>
      <w:marRight w:val="0"/>
      <w:marTop w:val="0"/>
      <w:marBottom w:val="0"/>
      <w:divBdr>
        <w:top w:val="none" w:sz="0" w:space="0" w:color="auto"/>
        <w:left w:val="none" w:sz="0" w:space="0" w:color="auto"/>
        <w:bottom w:val="none" w:sz="0" w:space="0" w:color="auto"/>
        <w:right w:val="none" w:sz="0" w:space="0" w:color="auto"/>
      </w:divBdr>
    </w:div>
    <w:div w:id="35082008">
      <w:bodyDiv w:val="1"/>
      <w:marLeft w:val="0"/>
      <w:marRight w:val="0"/>
      <w:marTop w:val="0"/>
      <w:marBottom w:val="0"/>
      <w:divBdr>
        <w:top w:val="none" w:sz="0" w:space="0" w:color="auto"/>
        <w:left w:val="none" w:sz="0" w:space="0" w:color="auto"/>
        <w:bottom w:val="none" w:sz="0" w:space="0" w:color="auto"/>
        <w:right w:val="none" w:sz="0" w:space="0" w:color="auto"/>
      </w:divBdr>
    </w:div>
    <w:div w:id="47609290">
      <w:bodyDiv w:val="1"/>
      <w:marLeft w:val="0"/>
      <w:marRight w:val="0"/>
      <w:marTop w:val="0"/>
      <w:marBottom w:val="0"/>
      <w:divBdr>
        <w:top w:val="none" w:sz="0" w:space="0" w:color="auto"/>
        <w:left w:val="none" w:sz="0" w:space="0" w:color="auto"/>
        <w:bottom w:val="none" w:sz="0" w:space="0" w:color="auto"/>
        <w:right w:val="none" w:sz="0" w:space="0" w:color="auto"/>
      </w:divBdr>
    </w:div>
    <w:div w:id="57214778">
      <w:bodyDiv w:val="1"/>
      <w:marLeft w:val="0"/>
      <w:marRight w:val="0"/>
      <w:marTop w:val="0"/>
      <w:marBottom w:val="0"/>
      <w:divBdr>
        <w:top w:val="none" w:sz="0" w:space="0" w:color="auto"/>
        <w:left w:val="none" w:sz="0" w:space="0" w:color="auto"/>
        <w:bottom w:val="none" w:sz="0" w:space="0" w:color="auto"/>
        <w:right w:val="none" w:sz="0" w:space="0" w:color="auto"/>
      </w:divBdr>
    </w:div>
    <w:div w:id="60032228">
      <w:bodyDiv w:val="1"/>
      <w:marLeft w:val="0"/>
      <w:marRight w:val="0"/>
      <w:marTop w:val="0"/>
      <w:marBottom w:val="0"/>
      <w:divBdr>
        <w:top w:val="none" w:sz="0" w:space="0" w:color="auto"/>
        <w:left w:val="none" w:sz="0" w:space="0" w:color="auto"/>
        <w:bottom w:val="none" w:sz="0" w:space="0" w:color="auto"/>
        <w:right w:val="none" w:sz="0" w:space="0" w:color="auto"/>
      </w:divBdr>
    </w:div>
    <w:div w:id="73402094">
      <w:bodyDiv w:val="1"/>
      <w:marLeft w:val="0"/>
      <w:marRight w:val="0"/>
      <w:marTop w:val="0"/>
      <w:marBottom w:val="0"/>
      <w:divBdr>
        <w:top w:val="none" w:sz="0" w:space="0" w:color="auto"/>
        <w:left w:val="none" w:sz="0" w:space="0" w:color="auto"/>
        <w:bottom w:val="none" w:sz="0" w:space="0" w:color="auto"/>
        <w:right w:val="none" w:sz="0" w:space="0" w:color="auto"/>
      </w:divBdr>
    </w:div>
    <w:div w:id="78334248">
      <w:bodyDiv w:val="1"/>
      <w:marLeft w:val="0"/>
      <w:marRight w:val="0"/>
      <w:marTop w:val="0"/>
      <w:marBottom w:val="0"/>
      <w:divBdr>
        <w:top w:val="none" w:sz="0" w:space="0" w:color="auto"/>
        <w:left w:val="none" w:sz="0" w:space="0" w:color="auto"/>
        <w:bottom w:val="none" w:sz="0" w:space="0" w:color="auto"/>
        <w:right w:val="none" w:sz="0" w:space="0" w:color="auto"/>
      </w:divBdr>
    </w:div>
    <w:div w:id="94861298">
      <w:bodyDiv w:val="1"/>
      <w:marLeft w:val="0"/>
      <w:marRight w:val="0"/>
      <w:marTop w:val="0"/>
      <w:marBottom w:val="0"/>
      <w:divBdr>
        <w:top w:val="none" w:sz="0" w:space="0" w:color="auto"/>
        <w:left w:val="none" w:sz="0" w:space="0" w:color="auto"/>
        <w:bottom w:val="none" w:sz="0" w:space="0" w:color="auto"/>
        <w:right w:val="none" w:sz="0" w:space="0" w:color="auto"/>
      </w:divBdr>
    </w:div>
    <w:div w:id="97604199">
      <w:bodyDiv w:val="1"/>
      <w:marLeft w:val="0"/>
      <w:marRight w:val="0"/>
      <w:marTop w:val="0"/>
      <w:marBottom w:val="0"/>
      <w:divBdr>
        <w:top w:val="none" w:sz="0" w:space="0" w:color="auto"/>
        <w:left w:val="none" w:sz="0" w:space="0" w:color="auto"/>
        <w:bottom w:val="none" w:sz="0" w:space="0" w:color="auto"/>
        <w:right w:val="none" w:sz="0" w:space="0" w:color="auto"/>
      </w:divBdr>
    </w:div>
    <w:div w:id="104466182">
      <w:bodyDiv w:val="1"/>
      <w:marLeft w:val="0"/>
      <w:marRight w:val="0"/>
      <w:marTop w:val="0"/>
      <w:marBottom w:val="0"/>
      <w:divBdr>
        <w:top w:val="none" w:sz="0" w:space="0" w:color="auto"/>
        <w:left w:val="none" w:sz="0" w:space="0" w:color="auto"/>
        <w:bottom w:val="none" w:sz="0" w:space="0" w:color="auto"/>
        <w:right w:val="none" w:sz="0" w:space="0" w:color="auto"/>
      </w:divBdr>
    </w:div>
    <w:div w:id="115295623">
      <w:bodyDiv w:val="1"/>
      <w:marLeft w:val="0"/>
      <w:marRight w:val="0"/>
      <w:marTop w:val="0"/>
      <w:marBottom w:val="0"/>
      <w:divBdr>
        <w:top w:val="none" w:sz="0" w:space="0" w:color="auto"/>
        <w:left w:val="none" w:sz="0" w:space="0" w:color="auto"/>
        <w:bottom w:val="none" w:sz="0" w:space="0" w:color="auto"/>
        <w:right w:val="none" w:sz="0" w:space="0" w:color="auto"/>
      </w:divBdr>
    </w:div>
    <w:div w:id="116489765">
      <w:bodyDiv w:val="1"/>
      <w:marLeft w:val="0"/>
      <w:marRight w:val="0"/>
      <w:marTop w:val="0"/>
      <w:marBottom w:val="0"/>
      <w:divBdr>
        <w:top w:val="none" w:sz="0" w:space="0" w:color="auto"/>
        <w:left w:val="none" w:sz="0" w:space="0" w:color="auto"/>
        <w:bottom w:val="none" w:sz="0" w:space="0" w:color="auto"/>
        <w:right w:val="none" w:sz="0" w:space="0" w:color="auto"/>
      </w:divBdr>
    </w:div>
    <w:div w:id="153495361">
      <w:bodyDiv w:val="1"/>
      <w:marLeft w:val="0"/>
      <w:marRight w:val="0"/>
      <w:marTop w:val="0"/>
      <w:marBottom w:val="0"/>
      <w:divBdr>
        <w:top w:val="none" w:sz="0" w:space="0" w:color="auto"/>
        <w:left w:val="none" w:sz="0" w:space="0" w:color="auto"/>
        <w:bottom w:val="none" w:sz="0" w:space="0" w:color="auto"/>
        <w:right w:val="none" w:sz="0" w:space="0" w:color="auto"/>
      </w:divBdr>
    </w:div>
    <w:div w:id="155533176">
      <w:bodyDiv w:val="1"/>
      <w:marLeft w:val="0"/>
      <w:marRight w:val="0"/>
      <w:marTop w:val="0"/>
      <w:marBottom w:val="0"/>
      <w:divBdr>
        <w:top w:val="none" w:sz="0" w:space="0" w:color="auto"/>
        <w:left w:val="none" w:sz="0" w:space="0" w:color="auto"/>
        <w:bottom w:val="none" w:sz="0" w:space="0" w:color="auto"/>
        <w:right w:val="none" w:sz="0" w:space="0" w:color="auto"/>
      </w:divBdr>
    </w:div>
    <w:div w:id="160776935">
      <w:bodyDiv w:val="1"/>
      <w:marLeft w:val="0"/>
      <w:marRight w:val="0"/>
      <w:marTop w:val="0"/>
      <w:marBottom w:val="0"/>
      <w:divBdr>
        <w:top w:val="none" w:sz="0" w:space="0" w:color="auto"/>
        <w:left w:val="none" w:sz="0" w:space="0" w:color="auto"/>
        <w:bottom w:val="none" w:sz="0" w:space="0" w:color="auto"/>
        <w:right w:val="none" w:sz="0" w:space="0" w:color="auto"/>
      </w:divBdr>
    </w:div>
    <w:div w:id="178202019">
      <w:bodyDiv w:val="1"/>
      <w:marLeft w:val="0"/>
      <w:marRight w:val="0"/>
      <w:marTop w:val="0"/>
      <w:marBottom w:val="0"/>
      <w:divBdr>
        <w:top w:val="none" w:sz="0" w:space="0" w:color="auto"/>
        <w:left w:val="none" w:sz="0" w:space="0" w:color="auto"/>
        <w:bottom w:val="none" w:sz="0" w:space="0" w:color="auto"/>
        <w:right w:val="none" w:sz="0" w:space="0" w:color="auto"/>
      </w:divBdr>
    </w:div>
    <w:div w:id="180169532">
      <w:bodyDiv w:val="1"/>
      <w:marLeft w:val="0"/>
      <w:marRight w:val="0"/>
      <w:marTop w:val="0"/>
      <w:marBottom w:val="0"/>
      <w:divBdr>
        <w:top w:val="none" w:sz="0" w:space="0" w:color="auto"/>
        <w:left w:val="none" w:sz="0" w:space="0" w:color="auto"/>
        <w:bottom w:val="none" w:sz="0" w:space="0" w:color="auto"/>
        <w:right w:val="none" w:sz="0" w:space="0" w:color="auto"/>
      </w:divBdr>
    </w:div>
    <w:div w:id="191962229">
      <w:bodyDiv w:val="1"/>
      <w:marLeft w:val="0"/>
      <w:marRight w:val="0"/>
      <w:marTop w:val="0"/>
      <w:marBottom w:val="0"/>
      <w:divBdr>
        <w:top w:val="none" w:sz="0" w:space="0" w:color="auto"/>
        <w:left w:val="none" w:sz="0" w:space="0" w:color="auto"/>
        <w:bottom w:val="none" w:sz="0" w:space="0" w:color="auto"/>
        <w:right w:val="none" w:sz="0" w:space="0" w:color="auto"/>
      </w:divBdr>
    </w:div>
    <w:div w:id="198396392">
      <w:bodyDiv w:val="1"/>
      <w:marLeft w:val="0"/>
      <w:marRight w:val="0"/>
      <w:marTop w:val="0"/>
      <w:marBottom w:val="0"/>
      <w:divBdr>
        <w:top w:val="none" w:sz="0" w:space="0" w:color="auto"/>
        <w:left w:val="none" w:sz="0" w:space="0" w:color="auto"/>
        <w:bottom w:val="none" w:sz="0" w:space="0" w:color="auto"/>
        <w:right w:val="none" w:sz="0" w:space="0" w:color="auto"/>
      </w:divBdr>
    </w:div>
    <w:div w:id="201483044">
      <w:bodyDiv w:val="1"/>
      <w:marLeft w:val="0"/>
      <w:marRight w:val="0"/>
      <w:marTop w:val="0"/>
      <w:marBottom w:val="0"/>
      <w:divBdr>
        <w:top w:val="none" w:sz="0" w:space="0" w:color="auto"/>
        <w:left w:val="none" w:sz="0" w:space="0" w:color="auto"/>
        <w:bottom w:val="none" w:sz="0" w:space="0" w:color="auto"/>
        <w:right w:val="none" w:sz="0" w:space="0" w:color="auto"/>
      </w:divBdr>
    </w:div>
    <w:div w:id="213468778">
      <w:bodyDiv w:val="1"/>
      <w:marLeft w:val="0"/>
      <w:marRight w:val="0"/>
      <w:marTop w:val="0"/>
      <w:marBottom w:val="0"/>
      <w:divBdr>
        <w:top w:val="none" w:sz="0" w:space="0" w:color="auto"/>
        <w:left w:val="none" w:sz="0" w:space="0" w:color="auto"/>
        <w:bottom w:val="none" w:sz="0" w:space="0" w:color="auto"/>
        <w:right w:val="none" w:sz="0" w:space="0" w:color="auto"/>
      </w:divBdr>
    </w:div>
    <w:div w:id="217323209">
      <w:bodyDiv w:val="1"/>
      <w:marLeft w:val="0"/>
      <w:marRight w:val="0"/>
      <w:marTop w:val="0"/>
      <w:marBottom w:val="0"/>
      <w:divBdr>
        <w:top w:val="none" w:sz="0" w:space="0" w:color="auto"/>
        <w:left w:val="none" w:sz="0" w:space="0" w:color="auto"/>
        <w:bottom w:val="none" w:sz="0" w:space="0" w:color="auto"/>
        <w:right w:val="none" w:sz="0" w:space="0" w:color="auto"/>
      </w:divBdr>
    </w:div>
    <w:div w:id="220407305">
      <w:bodyDiv w:val="1"/>
      <w:marLeft w:val="0"/>
      <w:marRight w:val="0"/>
      <w:marTop w:val="0"/>
      <w:marBottom w:val="0"/>
      <w:divBdr>
        <w:top w:val="none" w:sz="0" w:space="0" w:color="auto"/>
        <w:left w:val="none" w:sz="0" w:space="0" w:color="auto"/>
        <w:bottom w:val="none" w:sz="0" w:space="0" w:color="auto"/>
        <w:right w:val="none" w:sz="0" w:space="0" w:color="auto"/>
      </w:divBdr>
    </w:div>
    <w:div w:id="242422428">
      <w:bodyDiv w:val="1"/>
      <w:marLeft w:val="0"/>
      <w:marRight w:val="0"/>
      <w:marTop w:val="0"/>
      <w:marBottom w:val="0"/>
      <w:divBdr>
        <w:top w:val="none" w:sz="0" w:space="0" w:color="auto"/>
        <w:left w:val="none" w:sz="0" w:space="0" w:color="auto"/>
        <w:bottom w:val="none" w:sz="0" w:space="0" w:color="auto"/>
        <w:right w:val="none" w:sz="0" w:space="0" w:color="auto"/>
      </w:divBdr>
    </w:div>
    <w:div w:id="249390593">
      <w:bodyDiv w:val="1"/>
      <w:marLeft w:val="0"/>
      <w:marRight w:val="0"/>
      <w:marTop w:val="0"/>
      <w:marBottom w:val="0"/>
      <w:divBdr>
        <w:top w:val="none" w:sz="0" w:space="0" w:color="auto"/>
        <w:left w:val="none" w:sz="0" w:space="0" w:color="auto"/>
        <w:bottom w:val="none" w:sz="0" w:space="0" w:color="auto"/>
        <w:right w:val="none" w:sz="0" w:space="0" w:color="auto"/>
      </w:divBdr>
    </w:div>
    <w:div w:id="273369773">
      <w:bodyDiv w:val="1"/>
      <w:marLeft w:val="0"/>
      <w:marRight w:val="0"/>
      <w:marTop w:val="0"/>
      <w:marBottom w:val="0"/>
      <w:divBdr>
        <w:top w:val="none" w:sz="0" w:space="0" w:color="auto"/>
        <w:left w:val="none" w:sz="0" w:space="0" w:color="auto"/>
        <w:bottom w:val="none" w:sz="0" w:space="0" w:color="auto"/>
        <w:right w:val="none" w:sz="0" w:space="0" w:color="auto"/>
      </w:divBdr>
    </w:div>
    <w:div w:id="278684105">
      <w:bodyDiv w:val="1"/>
      <w:marLeft w:val="0"/>
      <w:marRight w:val="0"/>
      <w:marTop w:val="0"/>
      <w:marBottom w:val="0"/>
      <w:divBdr>
        <w:top w:val="none" w:sz="0" w:space="0" w:color="auto"/>
        <w:left w:val="none" w:sz="0" w:space="0" w:color="auto"/>
        <w:bottom w:val="none" w:sz="0" w:space="0" w:color="auto"/>
        <w:right w:val="none" w:sz="0" w:space="0" w:color="auto"/>
      </w:divBdr>
    </w:div>
    <w:div w:id="290208674">
      <w:bodyDiv w:val="1"/>
      <w:marLeft w:val="0"/>
      <w:marRight w:val="0"/>
      <w:marTop w:val="0"/>
      <w:marBottom w:val="0"/>
      <w:divBdr>
        <w:top w:val="none" w:sz="0" w:space="0" w:color="auto"/>
        <w:left w:val="none" w:sz="0" w:space="0" w:color="auto"/>
        <w:bottom w:val="none" w:sz="0" w:space="0" w:color="auto"/>
        <w:right w:val="none" w:sz="0" w:space="0" w:color="auto"/>
      </w:divBdr>
    </w:div>
    <w:div w:id="290745315">
      <w:bodyDiv w:val="1"/>
      <w:marLeft w:val="0"/>
      <w:marRight w:val="0"/>
      <w:marTop w:val="0"/>
      <w:marBottom w:val="0"/>
      <w:divBdr>
        <w:top w:val="none" w:sz="0" w:space="0" w:color="auto"/>
        <w:left w:val="none" w:sz="0" w:space="0" w:color="auto"/>
        <w:bottom w:val="none" w:sz="0" w:space="0" w:color="auto"/>
        <w:right w:val="none" w:sz="0" w:space="0" w:color="auto"/>
      </w:divBdr>
    </w:div>
    <w:div w:id="300039999">
      <w:bodyDiv w:val="1"/>
      <w:marLeft w:val="0"/>
      <w:marRight w:val="0"/>
      <w:marTop w:val="0"/>
      <w:marBottom w:val="0"/>
      <w:divBdr>
        <w:top w:val="none" w:sz="0" w:space="0" w:color="auto"/>
        <w:left w:val="none" w:sz="0" w:space="0" w:color="auto"/>
        <w:bottom w:val="none" w:sz="0" w:space="0" w:color="auto"/>
        <w:right w:val="none" w:sz="0" w:space="0" w:color="auto"/>
      </w:divBdr>
    </w:div>
    <w:div w:id="306589832">
      <w:bodyDiv w:val="1"/>
      <w:marLeft w:val="0"/>
      <w:marRight w:val="0"/>
      <w:marTop w:val="0"/>
      <w:marBottom w:val="0"/>
      <w:divBdr>
        <w:top w:val="none" w:sz="0" w:space="0" w:color="auto"/>
        <w:left w:val="none" w:sz="0" w:space="0" w:color="auto"/>
        <w:bottom w:val="none" w:sz="0" w:space="0" w:color="auto"/>
        <w:right w:val="none" w:sz="0" w:space="0" w:color="auto"/>
      </w:divBdr>
    </w:div>
    <w:div w:id="310258178">
      <w:bodyDiv w:val="1"/>
      <w:marLeft w:val="0"/>
      <w:marRight w:val="0"/>
      <w:marTop w:val="0"/>
      <w:marBottom w:val="0"/>
      <w:divBdr>
        <w:top w:val="none" w:sz="0" w:space="0" w:color="auto"/>
        <w:left w:val="none" w:sz="0" w:space="0" w:color="auto"/>
        <w:bottom w:val="none" w:sz="0" w:space="0" w:color="auto"/>
        <w:right w:val="none" w:sz="0" w:space="0" w:color="auto"/>
      </w:divBdr>
    </w:div>
    <w:div w:id="328406102">
      <w:bodyDiv w:val="1"/>
      <w:marLeft w:val="0"/>
      <w:marRight w:val="0"/>
      <w:marTop w:val="0"/>
      <w:marBottom w:val="0"/>
      <w:divBdr>
        <w:top w:val="none" w:sz="0" w:space="0" w:color="auto"/>
        <w:left w:val="none" w:sz="0" w:space="0" w:color="auto"/>
        <w:bottom w:val="none" w:sz="0" w:space="0" w:color="auto"/>
        <w:right w:val="none" w:sz="0" w:space="0" w:color="auto"/>
      </w:divBdr>
    </w:div>
    <w:div w:id="330718156">
      <w:bodyDiv w:val="1"/>
      <w:marLeft w:val="0"/>
      <w:marRight w:val="0"/>
      <w:marTop w:val="0"/>
      <w:marBottom w:val="0"/>
      <w:divBdr>
        <w:top w:val="none" w:sz="0" w:space="0" w:color="auto"/>
        <w:left w:val="none" w:sz="0" w:space="0" w:color="auto"/>
        <w:bottom w:val="none" w:sz="0" w:space="0" w:color="auto"/>
        <w:right w:val="none" w:sz="0" w:space="0" w:color="auto"/>
      </w:divBdr>
    </w:div>
    <w:div w:id="330762914">
      <w:bodyDiv w:val="1"/>
      <w:marLeft w:val="0"/>
      <w:marRight w:val="0"/>
      <w:marTop w:val="0"/>
      <w:marBottom w:val="0"/>
      <w:divBdr>
        <w:top w:val="none" w:sz="0" w:space="0" w:color="auto"/>
        <w:left w:val="none" w:sz="0" w:space="0" w:color="auto"/>
        <w:bottom w:val="none" w:sz="0" w:space="0" w:color="auto"/>
        <w:right w:val="none" w:sz="0" w:space="0" w:color="auto"/>
      </w:divBdr>
    </w:div>
    <w:div w:id="341015021">
      <w:bodyDiv w:val="1"/>
      <w:marLeft w:val="0"/>
      <w:marRight w:val="0"/>
      <w:marTop w:val="0"/>
      <w:marBottom w:val="0"/>
      <w:divBdr>
        <w:top w:val="none" w:sz="0" w:space="0" w:color="auto"/>
        <w:left w:val="none" w:sz="0" w:space="0" w:color="auto"/>
        <w:bottom w:val="none" w:sz="0" w:space="0" w:color="auto"/>
        <w:right w:val="none" w:sz="0" w:space="0" w:color="auto"/>
      </w:divBdr>
    </w:div>
    <w:div w:id="350765433">
      <w:bodyDiv w:val="1"/>
      <w:marLeft w:val="0"/>
      <w:marRight w:val="0"/>
      <w:marTop w:val="0"/>
      <w:marBottom w:val="0"/>
      <w:divBdr>
        <w:top w:val="none" w:sz="0" w:space="0" w:color="auto"/>
        <w:left w:val="none" w:sz="0" w:space="0" w:color="auto"/>
        <w:bottom w:val="none" w:sz="0" w:space="0" w:color="auto"/>
        <w:right w:val="none" w:sz="0" w:space="0" w:color="auto"/>
      </w:divBdr>
    </w:div>
    <w:div w:id="357782373">
      <w:bodyDiv w:val="1"/>
      <w:marLeft w:val="0"/>
      <w:marRight w:val="0"/>
      <w:marTop w:val="0"/>
      <w:marBottom w:val="0"/>
      <w:divBdr>
        <w:top w:val="none" w:sz="0" w:space="0" w:color="auto"/>
        <w:left w:val="none" w:sz="0" w:space="0" w:color="auto"/>
        <w:bottom w:val="none" w:sz="0" w:space="0" w:color="auto"/>
        <w:right w:val="none" w:sz="0" w:space="0" w:color="auto"/>
      </w:divBdr>
    </w:div>
    <w:div w:id="370999801">
      <w:bodyDiv w:val="1"/>
      <w:marLeft w:val="0"/>
      <w:marRight w:val="0"/>
      <w:marTop w:val="0"/>
      <w:marBottom w:val="0"/>
      <w:divBdr>
        <w:top w:val="none" w:sz="0" w:space="0" w:color="auto"/>
        <w:left w:val="none" w:sz="0" w:space="0" w:color="auto"/>
        <w:bottom w:val="none" w:sz="0" w:space="0" w:color="auto"/>
        <w:right w:val="none" w:sz="0" w:space="0" w:color="auto"/>
      </w:divBdr>
    </w:div>
    <w:div w:id="380402331">
      <w:bodyDiv w:val="1"/>
      <w:marLeft w:val="0"/>
      <w:marRight w:val="0"/>
      <w:marTop w:val="0"/>
      <w:marBottom w:val="0"/>
      <w:divBdr>
        <w:top w:val="none" w:sz="0" w:space="0" w:color="auto"/>
        <w:left w:val="none" w:sz="0" w:space="0" w:color="auto"/>
        <w:bottom w:val="none" w:sz="0" w:space="0" w:color="auto"/>
        <w:right w:val="none" w:sz="0" w:space="0" w:color="auto"/>
      </w:divBdr>
    </w:div>
    <w:div w:id="389425981">
      <w:bodyDiv w:val="1"/>
      <w:marLeft w:val="0"/>
      <w:marRight w:val="0"/>
      <w:marTop w:val="0"/>
      <w:marBottom w:val="0"/>
      <w:divBdr>
        <w:top w:val="none" w:sz="0" w:space="0" w:color="auto"/>
        <w:left w:val="none" w:sz="0" w:space="0" w:color="auto"/>
        <w:bottom w:val="none" w:sz="0" w:space="0" w:color="auto"/>
        <w:right w:val="none" w:sz="0" w:space="0" w:color="auto"/>
      </w:divBdr>
    </w:div>
    <w:div w:id="415052539">
      <w:bodyDiv w:val="1"/>
      <w:marLeft w:val="0"/>
      <w:marRight w:val="0"/>
      <w:marTop w:val="0"/>
      <w:marBottom w:val="0"/>
      <w:divBdr>
        <w:top w:val="none" w:sz="0" w:space="0" w:color="auto"/>
        <w:left w:val="none" w:sz="0" w:space="0" w:color="auto"/>
        <w:bottom w:val="none" w:sz="0" w:space="0" w:color="auto"/>
        <w:right w:val="none" w:sz="0" w:space="0" w:color="auto"/>
      </w:divBdr>
    </w:div>
    <w:div w:id="415244537">
      <w:bodyDiv w:val="1"/>
      <w:marLeft w:val="0"/>
      <w:marRight w:val="0"/>
      <w:marTop w:val="0"/>
      <w:marBottom w:val="0"/>
      <w:divBdr>
        <w:top w:val="none" w:sz="0" w:space="0" w:color="auto"/>
        <w:left w:val="none" w:sz="0" w:space="0" w:color="auto"/>
        <w:bottom w:val="none" w:sz="0" w:space="0" w:color="auto"/>
        <w:right w:val="none" w:sz="0" w:space="0" w:color="auto"/>
      </w:divBdr>
    </w:div>
    <w:div w:id="421532935">
      <w:bodyDiv w:val="1"/>
      <w:marLeft w:val="0"/>
      <w:marRight w:val="0"/>
      <w:marTop w:val="0"/>
      <w:marBottom w:val="0"/>
      <w:divBdr>
        <w:top w:val="none" w:sz="0" w:space="0" w:color="auto"/>
        <w:left w:val="none" w:sz="0" w:space="0" w:color="auto"/>
        <w:bottom w:val="none" w:sz="0" w:space="0" w:color="auto"/>
        <w:right w:val="none" w:sz="0" w:space="0" w:color="auto"/>
      </w:divBdr>
    </w:div>
    <w:div w:id="432483442">
      <w:bodyDiv w:val="1"/>
      <w:marLeft w:val="0"/>
      <w:marRight w:val="0"/>
      <w:marTop w:val="0"/>
      <w:marBottom w:val="0"/>
      <w:divBdr>
        <w:top w:val="none" w:sz="0" w:space="0" w:color="auto"/>
        <w:left w:val="none" w:sz="0" w:space="0" w:color="auto"/>
        <w:bottom w:val="none" w:sz="0" w:space="0" w:color="auto"/>
        <w:right w:val="none" w:sz="0" w:space="0" w:color="auto"/>
      </w:divBdr>
    </w:div>
    <w:div w:id="439112261">
      <w:bodyDiv w:val="1"/>
      <w:marLeft w:val="0"/>
      <w:marRight w:val="0"/>
      <w:marTop w:val="0"/>
      <w:marBottom w:val="0"/>
      <w:divBdr>
        <w:top w:val="none" w:sz="0" w:space="0" w:color="auto"/>
        <w:left w:val="none" w:sz="0" w:space="0" w:color="auto"/>
        <w:bottom w:val="none" w:sz="0" w:space="0" w:color="auto"/>
        <w:right w:val="none" w:sz="0" w:space="0" w:color="auto"/>
      </w:divBdr>
      <w:divsChild>
        <w:div w:id="1682049846">
          <w:marLeft w:val="0"/>
          <w:marRight w:val="0"/>
          <w:marTop w:val="0"/>
          <w:marBottom w:val="0"/>
          <w:divBdr>
            <w:top w:val="none" w:sz="0" w:space="0" w:color="auto"/>
            <w:left w:val="none" w:sz="0" w:space="0" w:color="auto"/>
            <w:bottom w:val="none" w:sz="0" w:space="0" w:color="auto"/>
            <w:right w:val="none" w:sz="0" w:space="0" w:color="auto"/>
          </w:divBdr>
          <w:divsChild>
            <w:div w:id="841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4913">
      <w:bodyDiv w:val="1"/>
      <w:marLeft w:val="0"/>
      <w:marRight w:val="0"/>
      <w:marTop w:val="0"/>
      <w:marBottom w:val="0"/>
      <w:divBdr>
        <w:top w:val="none" w:sz="0" w:space="0" w:color="auto"/>
        <w:left w:val="none" w:sz="0" w:space="0" w:color="auto"/>
        <w:bottom w:val="none" w:sz="0" w:space="0" w:color="auto"/>
        <w:right w:val="none" w:sz="0" w:space="0" w:color="auto"/>
      </w:divBdr>
    </w:div>
    <w:div w:id="468548418">
      <w:bodyDiv w:val="1"/>
      <w:marLeft w:val="0"/>
      <w:marRight w:val="0"/>
      <w:marTop w:val="0"/>
      <w:marBottom w:val="0"/>
      <w:divBdr>
        <w:top w:val="none" w:sz="0" w:space="0" w:color="auto"/>
        <w:left w:val="none" w:sz="0" w:space="0" w:color="auto"/>
        <w:bottom w:val="none" w:sz="0" w:space="0" w:color="auto"/>
        <w:right w:val="none" w:sz="0" w:space="0" w:color="auto"/>
      </w:divBdr>
    </w:div>
    <w:div w:id="468859701">
      <w:bodyDiv w:val="1"/>
      <w:marLeft w:val="0"/>
      <w:marRight w:val="0"/>
      <w:marTop w:val="0"/>
      <w:marBottom w:val="0"/>
      <w:divBdr>
        <w:top w:val="none" w:sz="0" w:space="0" w:color="auto"/>
        <w:left w:val="none" w:sz="0" w:space="0" w:color="auto"/>
        <w:bottom w:val="none" w:sz="0" w:space="0" w:color="auto"/>
        <w:right w:val="none" w:sz="0" w:space="0" w:color="auto"/>
      </w:divBdr>
    </w:div>
    <w:div w:id="481776319">
      <w:bodyDiv w:val="1"/>
      <w:marLeft w:val="0"/>
      <w:marRight w:val="0"/>
      <w:marTop w:val="0"/>
      <w:marBottom w:val="0"/>
      <w:divBdr>
        <w:top w:val="none" w:sz="0" w:space="0" w:color="auto"/>
        <w:left w:val="none" w:sz="0" w:space="0" w:color="auto"/>
        <w:bottom w:val="none" w:sz="0" w:space="0" w:color="auto"/>
        <w:right w:val="none" w:sz="0" w:space="0" w:color="auto"/>
      </w:divBdr>
    </w:div>
    <w:div w:id="494346499">
      <w:bodyDiv w:val="1"/>
      <w:marLeft w:val="0"/>
      <w:marRight w:val="0"/>
      <w:marTop w:val="0"/>
      <w:marBottom w:val="0"/>
      <w:divBdr>
        <w:top w:val="none" w:sz="0" w:space="0" w:color="auto"/>
        <w:left w:val="none" w:sz="0" w:space="0" w:color="auto"/>
        <w:bottom w:val="none" w:sz="0" w:space="0" w:color="auto"/>
        <w:right w:val="none" w:sz="0" w:space="0" w:color="auto"/>
      </w:divBdr>
    </w:div>
    <w:div w:id="494490834">
      <w:bodyDiv w:val="1"/>
      <w:marLeft w:val="0"/>
      <w:marRight w:val="0"/>
      <w:marTop w:val="0"/>
      <w:marBottom w:val="0"/>
      <w:divBdr>
        <w:top w:val="none" w:sz="0" w:space="0" w:color="auto"/>
        <w:left w:val="none" w:sz="0" w:space="0" w:color="auto"/>
        <w:bottom w:val="none" w:sz="0" w:space="0" w:color="auto"/>
        <w:right w:val="none" w:sz="0" w:space="0" w:color="auto"/>
      </w:divBdr>
    </w:div>
    <w:div w:id="496459885">
      <w:bodyDiv w:val="1"/>
      <w:marLeft w:val="0"/>
      <w:marRight w:val="0"/>
      <w:marTop w:val="0"/>
      <w:marBottom w:val="0"/>
      <w:divBdr>
        <w:top w:val="none" w:sz="0" w:space="0" w:color="auto"/>
        <w:left w:val="none" w:sz="0" w:space="0" w:color="auto"/>
        <w:bottom w:val="none" w:sz="0" w:space="0" w:color="auto"/>
        <w:right w:val="none" w:sz="0" w:space="0" w:color="auto"/>
      </w:divBdr>
    </w:div>
    <w:div w:id="496923717">
      <w:bodyDiv w:val="1"/>
      <w:marLeft w:val="0"/>
      <w:marRight w:val="0"/>
      <w:marTop w:val="0"/>
      <w:marBottom w:val="0"/>
      <w:divBdr>
        <w:top w:val="none" w:sz="0" w:space="0" w:color="auto"/>
        <w:left w:val="none" w:sz="0" w:space="0" w:color="auto"/>
        <w:bottom w:val="none" w:sz="0" w:space="0" w:color="auto"/>
        <w:right w:val="none" w:sz="0" w:space="0" w:color="auto"/>
      </w:divBdr>
    </w:div>
    <w:div w:id="509024780">
      <w:bodyDiv w:val="1"/>
      <w:marLeft w:val="0"/>
      <w:marRight w:val="0"/>
      <w:marTop w:val="0"/>
      <w:marBottom w:val="0"/>
      <w:divBdr>
        <w:top w:val="none" w:sz="0" w:space="0" w:color="auto"/>
        <w:left w:val="none" w:sz="0" w:space="0" w:color="auto"/>
        <w:bottom w:val="none" w:sz="0" w:space="0" w:color="auto"/>
        <w:right w:val="none" w:sz="0" w:space="0" w:color="auto"/>
      </w:divBdr>
    </w:div>
    <w:div w:id="527717683">
      <w:bodyDiv w:val="1"/>
      <w:marLeft w:val="0"/>
      <w:marRight w:val="0"/>
      <w:marTop w:val="0"/>
      <w:marBottom w:val="0"/>
      <w:divBdr>
        <w:top w:val="none" w:sz="0" w:space="0" w:color="auto"/>
        <w:left w:val="none" w:sz="0" w:space="0" w:color="auto"/>
        <w:bottom w:val="none" w:sz="0" w:space="0" w:color="auto"/>
        <w:right w:val="none" w:sz="0" w:space="0" w:color="auto"/>
      </w:divBdr>
    </w:div>
    <w:div w:id="538976270">
      <w:bodyDiv w:val="1"/>
      <w:marLeft w:val="0"/>
      <w:marRight w:val="0"/>
      <w:marTop w:val="0"/>
      <w:marBottom w:val="0"/>
      <w:divBdr>
        <w:top w:val="none" w:sz="0" w:space="0" w:color="auto"/>
        <w:left w:val="none" w:sz="0" w:space="0" w:color="auto"/>
        <w:bottom w:val="none" w:sz="0" w:space="0" w:color="auto"/>
        <w:right w:val="none" w:sz="0" w:space="0" w:color="auto"/>
      </w:divBdr>
    </w:div>
    <w:div w:id="560214709">
      <w:bodyDiv w:val="1"/>
      <w:marLeft w:val="0"/>
      <w:marRight w:val="0"/>
      <w:marTop w:val="0"/>
      <w:marBottom w:val="0"/>
      <w:divBdr>
        <w:top w:val="none" w:sz="0" w:space="0" w:color="auto"/>
        <w:left w:val="none" w:sz="0" w:space="0" w:color="auto"/>
        <w:bottom w:val="none" w:sz="0" w:space="0" w:color="auto"/>
        <w:right w:val="none" w:sz="0" w:space="0" w:color="auto"/>
      </w:divBdr>
    </w:div>
    <w:div w:id="572353344">
      <w:bodyDiv w:val="1"/>
      <w:marLeft w:val="0"/>
      <w:marRight w:val="0"/>
      <w:marTop w:val="0"/>
      <w:marBottom w:val="0"/>
      <w:divBdr>
        <w:top w:val="none" w:sz="0" w:space="0" w:color="auto"/>
        <w:left w:val="none" w:sz="0" w:space="0" w:color="auto"/>
        <w:bottom w:val="none" w:sz="0" w:space="0" w:color="auto"/>
        <w:right w:val="none" w:sz="0" w:space="0" w:color="auto"/>
      </w:divBdr>
    </w:div>
    <w:div w:id="588198344">
      <w:bodyDiv w:val="1"/>
      <w:marLeft w:val="0"/>
      <w:marRight w:val="0"/>
      <w:marTop w:val="0"/>
      <w:marBottom w:val="0"/>
      <w:divBdr>
        <w:top w:val="none" w:sz="0" w:space="0" w:color="auto"/>
        <w:left w:val="none" w:sz="0" w:space="0" w:color="auto"/>
        <w:bottom w:val="none" w:sz="0" w:space="0" w:color="auto"/>
        <w:right w:val="none" w:sz="0" w:space="0" w:color="auto"/>
      </w:divBdr>
    </w:div>
    <w:div w:id="595484674">
      <w:bodyDiv w:val="1"/>
      <w:marLeft w:val="0"/>
      <w:marRight w:val="0"/>
      <w:marTop w:val="0"/>
      <w:marBottom w:val="0"/>
      <w:divBdr>
        <w:top w:val="none" w:sz="0" w:space="0" w:color="auto"/>
        <w:left w:val="none" w:sz="0" w:space="0" w:color="auto"/>
        <w:bottom w:val="none" w:sz="0" w:space="0" w:color="auto"/>
        <w:right w:val="none" w:sz="0" w:space="0" w:color="auto"/>
      </w:divBdr>
    </w:div>
    <w:div w:id="602805388">
      <w:bodyDiv w:val="1"/>
      <w:marLeft w:val="0"/>
      <w:marRight w:val="0"/>
      <w:marTop w:val="0"/>
      <w:marBottom w:val="0"/>
      <w:divBdr>
        <w:top w:val="none" w:sz="0" w:space="0" w:color="auto"/>
        <w:left w:val="none" w:sz="0" w:space="0" w:color="auto"/>
        <w:bottom w:val="none" w:sz="0" w:space="0" w:color="auto"/>
        <w:right w:val="none" w:sz="0" w:space="0" w:color="auto"/>
      </w:divBdr>
    </w:div>
    <w:div w:id="607663980">
      <w:bodyDiv w:val="1"/>
      <w:marLeft w:val="0"/>
      <w:marRight w:val="0"/>
      <w:marTop w:val="0"/>
      <w:marBottom w:val="0"/>
      <w:divBdr>
        <w:top w:val="none" w:sz="0" w:space="0" w:color="auto"/>
        <w:left w:val="none" w:sz="0" w:space="0" w:color="auto"/>
        <w:bottom w:val="none" w:sz="0" w:space="0" w:color="auto"/>
        <w:right w:val="none" w:sz="0" w:space="0" w:color="auto"/>
      </w:divBdr>
    </w:div>
    <w:div w:id="615261758">
      <w:bodyDiv w:val="1"/>
      <w:marLeft w:val="0"/>
      <w:marRight w:val="0"/>
      <w:marTop w:val="0"/>
      <w:marBottom w:val="0"/>
      <w:divBdr>
        <w:top w:val="none" w:sz="0" w:space="0" w:color="auto"/>
        <w:left w:val="none" w:sz="0" w:space="0" w:color="auto"/>
        <w:bottom w:val="none" w:sz="0" w:space="0" w:color="auto"/>
        <w:right w:val="none" w:sz="0" w:space="0" w:color="auto"/>
      </w:divBdr>
    </w:div>
    <w:div w:id="624387602">
      <w:bodyDiv w:val="1"/>
      <w:marLeft w:val="0"/>
      <w:marRight w:val="0"/>
      <w:marTop w:val="0"/>
      <w:marBottom w:val="0"/>
      <w:divBdr>
        <w:top w:val="none" w:sz="0" w:space="0" w:color="auto"/>
        <w:left w:val="none" w:sz="0" w:space="0" w:color="auto"/>
        <w:bottom w:val="none" w:sz="0" w:space="0" w:color="auto"/>
        <w:right w:val="none" w:sz="0" w:space="0" w:color="auto"/>
      </w:divBdr>
    </w:div>
    <w:div w:id="624777486">
      <w:bodyDiv w:val="1"/>
      <w:marLeft w:val="0"/>
      <w:marRight w:val="0"/>
      <w:marTop w:val="0"/>
      <w:marBottom w:val="0"/>
      <w:divBdr>
        <w:top w:val="none" w:sz="0" w:space="0" w:color="auto"/>
        <w:left w:val="none" w:sz="0" w:space="0" w:color="auto"/>
        <w:bottom w:val="none" w:sz="0" w:space="0" w:color="auto"/>
        <w:right w:val="none" w:sz="0" w:space="0" w:color="auto"/>
      </w:divBdr>
    </w:div>
    <w:div w:id="638463440">
      <w:bodyDiv w:val="1"/>
      <w:marLeft w:val="0"/>
      <w:marRight w:val="0"/>
      <w:marTop w:val="0"/>
      <w:marBottom w:val="0"/>
      <w:divBdr>
        <w:top w:val="none" w:sz="0" w:space="0" w:color="auto"/>
        <w:left w:val="none" w:sz="0" w:space="0" w:color="auto"/>
        <w:bottom w:val="none" w:sz="0" w:space="0" w:color="auto"/>
        <w:right w:val="none" w:sz="0" w:space="0" w:color="auto"/>
      </w:divBdr>
    </w:div>
    <w:div w:id="684483496">
      <w:bodyDiv w:val="1"/>
      <w:marLeft w:val="0"/>
      <w:marRight w:val="0"/>
      <w:marTop w:val="0"/>
      <w:marBottom w:val="0"/>
      <w:divBdr>
        <w:top w:val="none" w:sz="0" w:space="0" w:color="auto"/>
        <w:left w:val="none" w:sz="0" w:space="0" w:color="auto"/>
        <w:bottom w:val="none" w:sz="0" w:space="0" w:color="auto"/>
        <w:right w:val="none" w:sz="0" w:space="0" w:color="auto"/>
      </w:divBdr>
    </w:div>
    <w:div w:id="693849628">
      <w:bodyDiv w:val="1"/>
      <w:marLeft w:val="0"/>
      <w:marRight w:val="0"/>
      <w:marTop w:val="0"/>
      <w:marBottom w:val="0"/>
      <w:divBdr>
        <w:top w:val="none" w:sz="0" w:space="0" w:color="auto"/>
        <w:left w:val="none" w:sz="0" w:space="0" w:color="auto"/>
        <w:bottom w:val="none" w:sz="0" w:space="0" w:color="auto"/>
        <w:right w:val="none" w:sz="0" w:space="0" w:color="auto"/>
      </w:divBdr>
    </w:div>
    <w:div w:id="694380807">
      <w:bodyDiv w:val="1"/>
      <w:marLeft w:val="0"/>
      <w:marRight w:val="0"/>
      <w:marTop w:val="0"/>
      <w:marBottom w:val="0"/>
      <w:divBdr>
        <w:top w:val="none" w:sz="0" w:space="0" w:color="auto"/>
        <w:left w:val="none" w:sz="0" w:space="0" w:color="auto"/>
        <w:bottom w:val="none" w:sz="0" w:space="0" w:color="auto"/>
        <w:right w:val="none" w:sz="0" w:space="0" w:color="auto"/>
      </w:divBdr>
    </w:div>
    <w:div w:id="695694484">
      <w:bodyDiv w:val="1"/>
      <w:marLeft w:val="0"/>
      <w:marRight w:val="0"/>
      <w:marTop w:val="0"/>
      <w:marBottom w:val="0"/>
      <w:divBdr>
        <w:top w:val="none" w:sz="0" w:space="0" w:color="auto"/>
        <w:left w:val="none" w:sz="0" w:space="0" w:color="auto"/>
        <w:bottom w:val="none" w:sz="0" w:space="0" w:color="auto"/>
        <w:right w:val="none" w:sz="0" w:space="0" w:color="auto"/>
      </w:divBdr>
    </w:div>
    <w:div w:id="699400495">
      <w:bodyDiv w:val="1"/>
      <w:marLeft w:val="0"/>
      <w:marRight w:val="0"/>
      <w:marTop w:val="0"/>
      <w:marBottom w:val="0"/>
      <w:divBdr>
        <w:top w:val="none" w:sz="0" w:space="0" w:color="auto"/>
        <w:left w:val="none" w:sz="0" w:space="0" w:color="auto"/>
        <w:bottom w:val="none" w:sz="0" w:space="0" w:color="auto"/>
        <w:right w:val="none" w:sz="0" w:space="0" w:color="auto"/>
      </w:divBdr>
    </w:div>
    <w:div w:id="703796382">
      <w:bodyDiv w:val="1"/>
      <w:marLeft w:val="0"/>
      <w:marRight w:val="0"/>
      <w:marTop w:val="0"/>
      <w:marBottom w:val="0"/>
      <w:divBdr>
        <w:top w:val="none" w:sz="0" w:space="0" w:color="auto"/>
        <w:left w:val="none" w:sz="0" w:space="0" w:color="auto"/>
        <w:bottom w:val="none" w:sz="0" w:space="0" w:color="auto"/>
        <w:right w:val="none" w:sz="0" w:space="0" w:color="auto"/>
      </w:divBdr>
    </w:div>
    <w:div w:id="711006235">
      <w:bodyDiv w:val="1"/>
      <w:marLeft w:val="0"/>
      <w:marRight w:val="0"/>
      <w:marTop w:val="0"/>
      <w:marBottom w:val="0"/>
      <w:divBdr>
        <w:top w:val="none" w:sz="0" w:space="0" w:color="auto"/>
        <w:left w:val="none" w:sz="0" w:space="0" w:color="auto"/>
        <w:bottom w:val="none" w:sz="0" w:space="0" w:color="auto"/>
        <w:right w:val="none" w:sz="0" w:space="0" w:color="auto"/>
      </w:divBdr>
    </w:div>
    <w:div w:id="718674151">
      <w:bodyDiv w:val="1"/>
      <w:marLeft w:val="0"/>
      <w:marRight w:val="0"/>
      <w:marTop w:val="0"/>
      <w:marBottom w:val="0"/>
      <w:divBdr>
        <w:top w:val="none" w:sz="0" w:space="0" w:color="auto"/>
        <w:left w:val="none" w:sz="0" w:space="0" w:color="auto"/>
        <w:bottom w:val="none" w:sz="0" w:space="0" w:color="auto"/>
        <w:right w:val="none" w:sz="0" w:space="0" w:color="auto"/>
      </w:divBdr>
    </w:div>
    <w:div w:id="750543926">
      <w:bodyDiv w:val="1"/>
      <w:marLeft w:val="0"/>
      <w:marRight w:val="0"/>
      <w:marTop w:val="0"/>
      <w:marBottom w:val="0"/>
      <w:divBdr>
        <w:top w:val="none" w:sz="0" w:space="0" w:color="auto"/>
        <w:left w:val="none" w:sz="0" w:space="0" w:color="auto"/>
        <w:bottom w:val="none" w:sz="0" w:space="0" w:color="auto"/>
        <w:right w:val="none" w:sz="0" w:space="0" w:color="auto"/>
      </w:divBdr>
    </w:div>
    <w:div w:id="772407464">
      <w:bodyDiv w:val="1"/>
      <w:marLeft w:val="0"/>
      <w:marRight w:val="0"/>
      <w:marTop w:val="0"/>
      <w:marBottom w:val="0"/>
      <w:divBdr>
        <w:top w:val="none" w:sz="0" w:space="0" w:color="auto"/>
        <w:left w:val="none" w:sz="0" w:space="0" w:color="auto"/>
        <w:bottom w:val="none" w:sz="0" w:space="0" w:color="auto"/>
        <w:right w:val="none" w:sz="0" w:space="0" w:color="auto"/>
      </w:divBdr>
    </w:div>
    <w:div w:id="798063734">
      <w:bodyDiv w:val="1"/>
      <w:marLeft w:val="0"/>
      <w:marRight w:val="0"/>
      <w:marTop w:val="0"/>
      <w:marBottom w:val="0"/>
      <w:divBdr>
        <w:top w:val="none" w:sz="0" w:space="0" w:color="auto"/>
        <w:left w:val="none" w:sz="0" w:space="0" w:color="auto"/>
        <w:bottom w:val="none" w:sz="0" w:space="0" w:color="auto"/>
        <w:right w:val="none" w:sz="0" w:space="0" w:color="auto"/>
      </w:divBdr>
    </w:div>
    <w:div w:id="827013219">
      <w:bodyDiv w:val="1"/>
      <w:marLeft w:val="0"/>
      <w:marRight w:val="0"/>
      <w:marTop w:val="0"/>
      <w:marBottom w:val="0"/>
      <w:divBdr>
        <w:top w:val="none" w:sz="0" w:space="0" w:color="auto"/>
        <w:left w:val="none" w:sz="0" w:space="0" w:color="auto"/>
        <w:bottom w:val="none" w:sz="0" w:space="0" w:color="auto"/>
        <w:right w:val="none" w:sz="0" w:space="0" w:color="auto"/>
      </w:divBdr>
    </w:div>
    <w:div w:id="832910876">
      <w:bodyDiv w:val="1"/>
      <w:marLeft w:val="0"/>
      <w:marRight w:val="0"/>
      <w:marTop w:val="0"/>
      <w:marBottom w:val="0"/>
      <w:divBdr>
        <w:top w:val="none" w:sz="0" w:space="0" w:color="auto"/>
        <w:left w:val="none" w:sz="0" w:space="0" w:color="auto"/>
        <w:bottom w:val="none" w:sz="0" w:space="0" w:color="auto"/>
        <w:right w:val="none" w:sz="0" w:space="0" w:color="auto"/>
      </w:divBdr>
    </w:div>
    <w:div w:id="837355179">
      <w:bodyDiv w:val="1"/>
      <w:marLeft w:val="0"/>
      <w:marRight w:val="0"/>
      <w:marTop w:val="0"/>
      <w:marBottom w:val="0"/>
      <w:divBdr>
        <w:top w:val="none" w:sz="0" w:space="0" w:color="auto"/>
        <w:left w:val="none" w:sz="0" w:space="0" w:color="auto"/>
        <w:bottom w:val="none" w:sz="0" w:space="0" w:color="auto"/>
        <w:right w:val="none" w:sz="0" w:space="0" w:color="auto"/>
      </w:divBdr>
    </w:div>
    <w:div w:id="840777086">
      <w:bodyDiv w:val="1"/>
      <w:marLeft w:val="0"/>
      <w:marRight w:val="0"/>
      <w:marTop w:val="0"/>
      <w:marBottom w:val="0"/>
      <w:divBdr>
        <w:top w:val="none" w:sz="0" w:space="0" w:color="auto"/>
        <w:left w:val="none" w:sz="0" w:space="0" w:color="auto"/>
        <w:bottom w:val="none" w:sz="0" w:space="0" w:color="auto"/>
        <w:right w:val="none" w:sz="0" w:space="0" w:color="auto"/>
      </w:divBdr>
    </w:div>
    <w:div w:id="840777955">
      <w:bodyDiv w:val="1"/>
      <w:marLeft w:val="0"/>
      <w:marRight w:val="0"/>
      <w:marTop w:val="0"/>
      <w:marBottom w:val="0"/>
      <w:divBdr>
        <w:top w:val="none" w:sz="0" w:space="0" w:color="auto"/>
        <w:left w:val="none" w:sz="0" w:space="0" w:color="auto"/>
        <w:bottom w:val="none" w:sz="0" w:space="0" w:color="auto"/>
        <w:right w:val="none" w:sz="0" w:space="0" w:color="auto"/>
      </w:divBdr>
    </w:div>
    <w:div w:id="843324212">
      <w:bodyDiv w:val="1"/>
      <w:marLeft w:val="0"/>
      <w:marRight w:val="0"/>
      <w:marTop w:val="0"/>
      <w:marBottom w:val="0"/>
      <w:divBdr>
        <w:top w:val="none" w:sz="0" w:space="0" w:color="auto"/>
        <w:left w:val="none" w:sz="0" w:space="0" w:color="auto"/>
        <w:bottom w:val="none" w:sz="0" w:space="0" w:color="auto"/>
        <w:right w:val="none" w:sz="0" w:space="0" w:color="auto"/>
      </w:divBdr>
    </w:div>
    <w:div w:id="863708414">
      <w:bodyDiv w:val="1"/>
      <w:marLeft w:val="0"/>
      <w:marRight w:val="0"/>
      <w:marTop w:val="0"/>
      <w:marBottom w:val="0"/>
      <w:divBdr>
        <w:top w:val="none" w:sz="0" w:space="0" w:color="auto"/>
        <w:left w:val="none" w:sz="0" w:space="0" w:color="auto"/>
        <w:bottom w:val="none" w:sz="0" w:space="0" w:color="auto"/>
        <w:right w:val="none" w:sz="0" w:space="0" w:color="auto"/>
      </w:divBdr>
    </w:div>
    <w:div w:id="864443313">
      <w:bodyDiv w:val="1"/>
      <w:marLeft w:val="0"/>
      <w:marRight w:val="0"/>
      <w:marTop w:val="0"/>
      <w:marBottom w:val="0"/>
      <w:divBdr>
        <w:top w:val="none" w:sz="0" w:space="0" w:color="auto"/>
        <w:left w:val="none" w:sz="0" w:space="0" w:color="auto"/>
        <w:bottom w:val="none" w:sz="0" w:space="0" w:color="auto"/>
        <w:right w:val="none" w:sz="0" w:space="0" w:color="auto"/>
      </w:divBdr>
    </w:div>
    <w:div w:id="878082721">
      <w:bodyDiv w:val="1"/>
      <w:marLeft w:val="0"/>
      <w:marRight w:val="0"/>
      <w:marTop w:val="0"/>
      <w:marBottom w:val="0"/>
      <w:divBdr>
        <w:top w:val="none" w:sz="0" w:space="0" w:color="auto"/>
        <w:left w:val="none" w:sz="0" w:space="0" w:color="auto"/>
        <w:bottom w:val="none" w:sz="0" w:space="0" w:color="auto"/>
        <w:right w:val="none" w:sz="0" w:space="0" w:color="auto"/>
      </w:divBdr>
    </w:div>
    <w:div w:id="882013555">
      <w:bodyDiv w:val="1"/>
      <w:marLeft w:val="0"/>
      <w:marRight w:val="0"/>
      <w:marTop w:val="0"/>
      <w:marBottom w:val="0"/>
      <w:divBdr>
        <w:top w:val="none" w:sz="0" w:space="0" w:color="auto"/>
        <w:left w:val="none" w:sz="0" w:space="0" w:color="auto"/>
        <w:bottom w:val="none" w:sz="0" w:space="0" w:color="auto"/>
        <w:right w:val="none" w:sz="0" w:space="0" w:color="auto"/>
      </w:divBdr>
    </w:div>
    <w:div w:id="884605445">
      <w:bodyDiv w:val="1"/>
      <w:marLeft w:val="0"/>
      <w:marRight w:val="0"/>
      <w:marTop w:val="0"/>
      <w:marBottom w:val="0"/>
      <w:divBdr>
        <w:top w:val="none" w:sz="0" w:space="0" w:color="auto"/>
        <w:left w:val="none" w:sz="0" w:space="0" w:color="auto"/>
        <w:bottom w:val="none" w:sz="0" w:space="0" w:color="auto"/>
        <w:right w:val="none" w:sz="0" w:space="0" w:color="auto"/>
      </w:divBdr>
    </w:div>
    <w:div w:id="884752623">
      <w:bodyDiv w:val="1"/>
      <w:marLeft w:val="0"/>
      <w:marRight w:val="0"/>
      <w:marTop w:val="0"/>
      <w:marBottom w:val="0"/>
      <w:divBdr>
        <w:top w:val="none" w:sz="0" w:space="0" w:color="auto"/>
        <w:left w:val="none" w:sz="0" w:space="0" w:color="auto"/>
        <w:bottom w:val="none" w:sz="0" w:space="0" w:color="auto"/>
        <w:right w:val="none" w:sz="0" w:space="0" w:color="auto"/>
      </w:divBdr>
    </w:div>
    <w:div w:id="913583174">
      <w:bodyDiv w:val="1"/>
      <w:marLeft w:val="0"/>
      <w:marRight w:val="0"/>
      <w:marTop w:val="0"/>
      <w:marBottom w:val="0"/>
      <w:divBdr>
        <w:top w:val="none" w:sz="0" w:space="0" w:color="auto"/>
        <w:left w:val="none" w:sz="0" w:space="0" w:color="auto"/>
        <w:bottom w:val="none" w:sz="0" w:space="0" w:color="auto"/>
        <w:right w:val="none" w:sz="0" w:space="0" w:color="auto"/>
      </w:divBdr>
    </w:div>
    <w:div w:id="914316364">
      <w:bodyDiv w:val="1"/>
      <w:marLeft w:val="0"/>
      <w:marRight w:val="0"/>
      <w:marTop w:val="0"/>
      <w:marBottom w:val="0"/>
      <w:divBdr>
        <w:top w:val="none" w:sz="0" w:space="0" w:color="auto"/>
        <w:left w:val="none" w:sz="0" w:space="0" w:color="auto"/>
        <w:bottom w:val="none" w:sz="0" w:space="0" w:color="auto"/>
        <w:right w:val="none" w:sz="0" w:space="0" w:color="auto"/>
      </w:divBdr>
    </w:div>
    <w:div w:id="914317401">
      <w:bodyDiv w:val="1"/>
      <w:marLeft w:val="0"/>
      <w:marRight w:val="0"/>
      <w:marTop w:val="0"/>
      <w:marBottom w:val="0"/>
      <w:divBdr>
        <w:top w:val="none" w:sz="0" w:space="0" w:color="auto"/>
        <w:left w:val="none" w:sz="0" w:space="0" w:color="auto"/>
        <w:bottom w:val="none" w:sz="0" w:space="0" w:color="auto"/>
        <w:right w:val="none" w:sz="0" w:space="0" w:color="auto"/>
      </w:divBdr>
    </w:div>
    <w:div w:id="915356079">
      <w:bodyDiv w:val="1"/>
      <w:marLeft w:val="0"/>
      <w:marRight w:val="0"/>
      <w:marTop w:val="0"/>
      <w:marBottom w:val="0"/>
      <w:divBdr>
        <w:top w:val="none" w:sz="0" w:space="0" w:color="auto"/>
        <w:left w:val="none" w:sz="0" w:space="0" w:color="auto"/>
        <w:bottom w:val="none" w:sz="0" w:space="0" w:color="auto"/>
        <w:right w:val="none" w:sz="0" w:space="0" w:color="auto"/>
      </w:divBdr>
    </w:div>
    <w:div w:id="922687283">
      <w:bodyDiv w:val="1"/>
      <w:marLeft w:val="0"/>
      <w:marRight w:val="0"/>
      <w:marTop w:val="0"/>
      <w:marBottom w:val="0"/>
      <w:divBdr>
        <w:top w:val="none" w:sz="0" w:space="0" w:color="auto"/>
        <w:left w:val="none" w:sz="0" w:space="0" w:color="auto"/>
        <w:bottom w:val="none" w:sz="0" w:space="0" w:color="auto"/>
        <w:right w:val="none" w:sz="0" w:space="0" w:color="auto"/>
      </w:divBdr>
    </w:div>
    <w:div w:id="931472447">
      <w:bodyDiv w:val="1"/>
      <w:marLeft w:val="0"/>
      <w:marRight w:val="0"/>
      <w:marTop w:val="0"/>
      <w:marBottom w:val="0"/>
      <w:divBdr>
        <w:top w:val="none" w:sz="0" w:space="0" w:color="auto"/>
        <w:left w:val="none" w:sz="0" w:space="0" w:color="auto"/>
        <w:bottom w:val="none" w:sz="0" w:space="0" w:color="auto"/>
        <w:right w:val="none" w:sz="0" w:space="0" w:color="auto"/>
      </w:divBdr>
    </w:div>
    <w:div w:id="936523886">
      <w:bodyDiv w:val="1"/>
      <w:marLeft w:val="0"/>
      <w:marRight w:val="0"/>
      <w:marTop w:val="0"/>
      <w:marBottom w:val="0"/>
      <w:divBdr>
        <w:top w:val="none" w:sz="0" w:space="0" w:color="auto"/>
        <w:left w:val="none" w:sz="0" w:space="0" w:color="auto"/>
        <w:bottom w:val="none" w:sz="0" w:space="0" w:color="auto"/>
        <w:right w:val="none" w:sz="0" w:space="0" w:color="auto"/>
      </w:divBdr>
    </w:div>
    <w:div w:id="941691052">
      <w:bodyDiv w:val="1"/>
      <w:marLeft w:val="0"/>
      <w:marRight w:val="0"/>
      <w:marTop w:val="0"/>
      <w:marBottom w:val="0"/>
      <w:divBdr>
        <w:top w:val="none" w:sz="0" w:space="0" w:color="auto"/>
        <w:left w:val="none" w:sz="0" w:space="0" w:color="auto"/>
        <w:bottom w:val="none" w:sz="0" w:space="0" w:color="auto"/>
        <w:right w:val="none" w:sz="0" w:space="0" w:color="auto"/>
      </w:divBdr>
    </w:div>
    <w:div w:id="947082446">
      <w:bodyDiv w:val="1"/>
      <w:marLeft w:val="0"/>
      <w:marRight w:val="0"/>
      <w:marTop w:val="0"/>
      <w:marBottom w:val="0"/>
      <w:divBdr>
        <w:top w:val="none" w:sz="0" w:space="0" w:color="auto"/>
        <w:left w:val="none" w:sz="0" w:space="0" w:color="auto"/>
        <w:bottom w:val="none" w:sz="0" w:space="0" w:color="auto"/>
        <w:right w:val="none" w:sz="0" w:space="0" w:color="auto"/>
      </w:divBdr>
    </w:div>
    <w:div w:id="984241976">
      <w:bodyDiv w:val="1"/>
      <w:marLeft w:val="0"/>
      <w:marRight w:val="0"/>
      <w:marTop w:val="0"/>
      <w:marBottom w:val="0"/>
      <w:divBdr>
        <w:top w:val="none" w:sz="0" w:space="0" w:color="auto"/>
        <w:left w:val="none" w:sz="0" w:space="0" w:color="auto"/>
        <w:bottom w:val="none" w:sz="0" w:space="0" w:color="auto"/>
        <w:right w:val="none" w:sz="0" w:space="0" w:color="auto"/>
      </w:divBdr>
    </w:div>
    <w:div w:id="987173927">
      <w:bodyDiv w:val="1"/>
      <w:marLeft w:val="0"/>
      <w:marRight w:val="0"/>
      <w:marTop w:val="0"/>
      <w:marBottom w:val="0"/>
      <w:divBdr>
        <w:top w:val="none" w:sz="0" w:space="0" w:color="auto"/>
        <w:left w:val="none" w:sz="0" w:space="0" w:color="auto"/>
        <w:bottom w:val="none" w:sz="0" w:space="0" w:color="auto"/>
        <w:right w:val="none" w:sz="0" w:space="0" w:color="auto"/>
      </w:divBdr>
    </w:div>
    <w:div w:id="1004361475">
      <w:bodyDiv w:val="1"/>
      <w:marLeft w:val="0"/>
      <w:marRight w:val="0"/>
      <w:marTop w:val="0"/>
      <w:marBottom w:val="0"/>
      <w:divBdr>
        <w:top w:val="none" w:sz="0" w:space="0" w:color="auto"/>
        <w:left w:val="none" w:sz="0" w:space="0" w:color="auto"/>
        <w:bottom w:val="none" w:sz="0" w:space="0" w:color="auto"/>
        <w:right w:val="none" w:sz="0" w:space="0" w:color="auto"/>
      </w:divBdr>
    </w:div>
    <w:div w:id="1007708121">
      <w:bodyDiv w:val="1"/>
      <w:marLeft w:val="0"/>
      <w:marRight w:val="0"/>
      <w:marTop w:val="0"/>
      <w:marBottom w:val="0"/>
      <w:divBdr>
        <w:top w:val="none" w:sz="0" w:space="0" w:color="auto"/>
        <w:left w:val="none" w:sz="0" w:space="0" w:color="auto"/>
        <w:bottom w:val="none" w:sz="0" w:space="0" w:color="auto"/>
        <w:right w:val="none" w:sz="0" w:space="0" w:color="auto"/>
      </w:divBdr>
    </w:div>
    <w:div w:id="1012335877">
      <w:bodyDiv w:val="1"/>
      <w:marLeft w:val="0"/>
      <w:marRight w:val="0"/>
      <w:marTop w:val="0"/>
      <w:marBottom w:val="0"/>
      <w:divBdr>
        <w:top w:val="none" w:sz="0" w:space="0" w:color="auto"/>
        <w:left w:val="none" w:sz="0" w:space="0" w:color="auto"/>
        <w:bottom w:val="none" w:sz="0" w:space="0" w:color="auto"/>
        <w:right w:val="none" w:sz="0" w:space="0" w:color="auto"/>
      </w:divBdr>
    </w:div>
    <w:div w:id="1022823542">
      <w:bodyDiv w:val="1"/>
      <w:marLeft w:val="0"/>
      <w:marRight w:val="0"/>
      <w:marTop w:val="0"/>
      <w:marBottom w:val="0"/>
      <w:divBdr>
        <w:top w:val="none" w:sz="0" w:space="0" w:color="auto"/>
        <w:left w:val="none" w:sz="0" w:space="0" w:color="auto"/>
        <w:bottom w:val="none" w:sz="0" w:space="0" w:color="auto"/>
        <w:right w:val="none" w:sz="0" w:space="0" w:color="auto"/>
      </w:divBdr>
    </w:div>
    <w:div w:id="1025865552">
      <w:bodyDiv w:val="1"/>
      <w:marLeft w:val="0"/>
      <w:marRight w:val="0"/>
      <w:marTop w:val="0"/>
      <w:marBottom w:val="0"/>
      <w:divBdr>
        <w:top w:val="none" w:sz="0" w:space="0" w:color="auto"/>
        <w:left w:val="none" w:sz="0" w:space="0" w:color="auto"/>
        <w:bottom w:val="none" w:sz="0" w:space="0" w:color="auto"/>
        <w:right w:val="none" w:sz="0" w:space="0" w:color="auto"/>
      </w:divBdr>
    </w:div>
    <w:div w:id="1031808197">
      <w:bodyDiv w:val="1"/>
      <w:marLeft w:val="0"/>
      <w:marRight w:val="0"/>
      <w:marTop w:val="0"/>
      <w:marBottom w:val="0"/>
      <w:divBdr>
        <w:top w:val="none" w:sz="0" w:space="0" w:color="auto"/>
        <w:left w:val="none" w:sz="0" w:space="0" w:color="auto"/>
        <w:bottom w:val="none" w:sz="0" w:space="0" w:color="auto"/>
        <w:right w:val="none" w:sz="0" w:space="0" w:color="auto"/>
      </w:divBdr>
    </w:div>
    <w:div w:id="1076129341">
      <w:bodyDiv w:val="1"/>
      <w:marLeft w:val="0"/>
      <w:marRight w:val="0"/>
      <w:marTop w:val="0"/>
      <w:marBottom w:val="0"/>
      <w:divBdr>
        <w:top w:val="none" w:sz="0" w:space="0" w:color="auto"/>
        <w:left w:val="none" w:sz="0" w:space="0" w:color="auto"/>
        <w:bottom w:val="none" w:sz="0" w:space="0" w:color="auto"/>
        <w:right w:val="none" w:sz="0" w:space="0" w:color="auto"/>
      </w:divBdr>
    </w:div>
    <w:div w:id="1083339886">
      <w:bodyDiv w:val="1"/>
      <w:marLeft w:val="0"/>
      <w:marRight w:val="0"/>
      <w:marTop w:val="0"/>
      <w:marBottom w:val="0"/>
      <w:divBdr>
        <w:top w:val="none" w:sz="0" w:space="0" w:color="auto"/>
        <w:left w:val="none" w:sz="0" w:space="0" w:color="auto"/>
        <w:bottom w:val="none" w:sz="0" w:space="0" w:color="auto"/>
        <w:right w:val="none" w:sz="0" w:space="0" w:color="auto"/>
      </w:divBdr>
    </w:div>
    <w:div w:id="1100837459">
      <w:bodyDiv w:val="1"/>
      <w:marLeft w:val="0"/>
      <w:marRight w:val="0"/>
      <w:marTop w:val="0"/>
      <w:marBottom w:val="0"/>
      <w:divBdr>
        <w:top w:val="none" w:sz="0" w:space="0" w:color="auto"/>
        <w:left w:val="none" w:sz="0" w:space="0" w:color="auto"/>
        <w:bottom w:val="none" w:sz="0" w:space="0" w:color="auto"/>
        <w:right w:val="none" w:sz="0" w:space="0" w:color="auto"/>
      </w:divBdr>
    </w:div>
    <w:div w:id="1104809229">
      <w:bodyDiv w:val="1"/>
      <w:marLeft w:val="0"/>
      <w:marRight w:val="0"/>
      <w:marTop w:val="0"/>
      <w:marBottom w:val="0"/>
      <w:divBdr>
        <w:top w:val="none" w:sz="0" w:space="0" w:color="auto"/>
        <w:left w:val="none" w:sz="0" w:space="0" w:color="auto"/>
        <w:bottom w:val="none" w:sz="0" w:space="0" w:color="auto"/>
        <w:right w:val="none" w:sz="0" w:space="0" w:color="auto"/>
      </w:divBdr>
    </w:div>
    <w:div w:id="1110275533">
      <w:bodyDiv w:val="1"/>
      <w:marLeft w:val="0"/>
      <w:marRight w:val="0"/>
      <w:marTop w:val="0"/>
      <w:marBottom w:val="0"/>
      <w:divBdr>
        <w:top w:val="none" w:sz="0" w:space="0" w:color="auto"/>
        <w:left w:val="none" w:sz="0" w:space="0" w:color="auto"/>
        <w:bottom w:val="none" w:sz="0" w:space="0" w:color="auto"/>
        <w:right w:val="none" w:sz="0" w:space="0" w:color="auto"/>
      </w:divBdr>
    </w:div>
    <w:div w:id="1110391586">
      <w:bodyDiv w:val="1"/>
      <w:marLeft w:val="0"/>
      <w:marRight w:val="0"/>
      <w:marTop w:val="0"/>
      <w:marBottom w:val="0"/>
      <w:divBdr>
        <w:top w:val="none" w:sz="0" w:space="0" w:color="auto"/>
        <w:left w:val="none" w:sz="0" w:space="0" w:color="auto"/>
        <w:bottom w:val="none" w:sz="0" w:space="0" w:color="auto"/>
        <w:right w:val="none" w:sz="0" w:space="0" w:color="auto"/>
      </w:divBdr>
    </w:div>
    <w:div w:id="1120614857">
      <w:bodyDiv w:val="1"/>
      <w:marLeft w:val="0"/>
      <w:marRight w:val="0"/>
      <w:marTop w:val="0"/>
      <w:marBottom w:val="0"/>
      <w:divBdr>
        <w:top w:val="none" w:sz="0" w:space="0" w:color="auto"/>
        <w:left w:val="none" w:sz="0" w:space="0" w:color="auto"/>
        <w:bottom w:val="none" w:sz="0" w:space="0" w:color="auto"/>
        <w:right w:val="none" w:sz="0" w:space="0" w:color="auto"/>
      </w:divBdr>
    </w:div>
    <w:div w:id="1127964997">
      <w:bodyDiv w:val="1"/>
      <w:marLeft w:val="0"/>
      <w:marRight w:val="0"/>
      <w:marTop w:val="0"/>
      <w:marBottom w:val="0"/>
      <w:divBdr>
        <w:top w:val="none" w:sz="0" w:space="0" w:color="auto"/>
        <w:left w:val="none" w:sz="0" w:space="0" w:color="auto"/>
        <w:bottom w:val="none" w:sz="0" w:space="0" w:color="auto"/>
        <w:right w:val="none" w:sz="0" w:space="0" w:color="auto"/>
      </w:divBdr>
    </w:div>
    <w:div w:id="1129936677">
      <w:bodyDiv w:val="1"/>
      <w:marLeft w:val="0"/>
      <w:marRight w:val="0"/>
      <w:marTop w:val="0"/>
      <w:marBottom w:val="0"/>
      <w:divBdr>
        <w:top w:val="none" w:sz="0" w:space="0" w:color="auto"/>
        <w:left w:val="none" w:sz="0" w:space="0" w:color="auto"/>
        <w:bottom w:val="none" w:sz="0" w:space="0" w:color="auto"/>
        <w:right w:val="none" w:sz="0" w:space="0" w:color="auto"/>
      </w:divBdr>
    </w:div>
    <w:div w:id="1137259011">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70607657">
      <w:bodyDiv w:val="1"/>
      <w:marLeft w:val="0"/>
      <w:marRight w:val="0"/>
      <w:marTop w:val="0"/>
      <w:marBottom w:val="0"/>
      <w:divBdr>
        <w:top w:val="none" w:sz="0" w:space="0" w:color="auto"/>
        <w:left w:val="none" w:sz="0" w:space="0" w:color="auto"/>
        <w:bottom w:val="none" w:sz="0" w:space="0" w:color="auto"/>
        <w:right w:val="none" w:sz="0" w:space="0" w:color="auto"/>
      </w:divBdr>
    </w:div>
    <w:div w:id="1172376706">
      <w:bodyDiv w:val="1"/>
      <w:marLeft w:val="0"/>
      <w:marRight w:val="0"/>
      <w:marTop w:val="0"/>
      <w:marBottom w:val="0"/>
      <w:divBdr>
        <w:top w:val="none" w:sz="0" w:space="0" w:color="auto"/>
        <w:left w:val="none" w:sz="0" w:space="0" w:color="auto"/>
        <w:bottom w:val="none" w:sz="0" w:space="0" w:color="auto"/>
        <w:right w:val="none" w:sz="0" w:space="0" w:color="auto"/>
      </w:divBdr>
    </w:div>
    <w:div w:id="1176267209">
      <w:bodyDiv w:val="1"/>
      <w:marLeft w:val="0"/>
      <w:marRight w:val="0"/>
      <w:marTop w:val="0"/>
      <w:marBottom w:val="0"/>
      <w:divBdr>
        <w:top w:val="none" w:sz="0" w:space="0" w:color="auto"/>
        <w:left w:val="none" w:sz="0" w:space="0" w:color="auto"/>
        <w:bottom w:val="none" w:sz="0" w:space="0" w:color="auto"/>
        <w:right w:val="none" w:sz="0" w:space="0" w:color="auto"/>
      </w:divBdr>
    </w:div>
    <w:div w:id="1179127187">
      <w:bodyDiv w:val="1"/>
      <w:marLeft w:val="0"/>
      <w:marRight w:val="0"/>
      <w:marTop w:val="0"/>
      <w:marBottom w:val="0"/>
      <w:divBdr>
        <w:top w:val="none" w:sz="0" w:space="0" w:color="auto"/>
        <w:left w:val="none" w:sz="0" w:space="0" w:color="auto"/>
        <w:bottom w:val="none" w:sz="0" w:space="0" w:color="auto"/>
        <w:right w:val="none" w:sz="0" w:space="0" w:color="auto"/>
      </w:divBdr>
    </w:div>
    <w:div w:id="1181159943">
      <w:bodyDiv w:val="1"/>
      <w:marLeft w:val="0"/>
      <w:marRight w:val="0"/>
      <w:marTop w:val="0"/>
      <w:marBottom w:val="0"/>
      <w:divBdr>
        <w:top w:val="none" w:sz="0" w:space="0" w:color="auto"/>
        <w:left w:val="none" w:sz="0" w:space="0" w:color="auto"/>
        <w:bottom w:val="none" w:sz="0" w:space="0" w:color="auto"/>
        <w:right w:val="none" w:sz="0" w:space="0" w:color="auto"/>
      </w:divBdr>
    </w:div>
    <w:div w:id="1181358475">
      <w:bodyDiv w:val="1"/>
      <w:marLeft w:val="0"/>
      <w:marRight w:val="0"/>
      <w:marTop w:val="0"/>
      <w:marBottom w:val="0"/>
      <w:divBdr>
        <w:top w:val="none" w:sz="0" w:space="0" w:color="auto"/>
        <w:left w:val="none" w:sz="0" w:space="0" w:color="auto"/>
        <w:bottom w:val="none" w:sz="0" w:space="0" w:color="auto"/>
        <w:right w:val="none" w:sz="0" w:space="0" w:color="auto"/>
      </w:divBdr>
    </w:div>
    <w:div w:id="1193495220">
      <w:bodyDiv w:val="1"/>
      <w:marLeft w:val="0"/>
      <w:marRight w:val="0"/>
      <w:marTop w:val="0"/>
      <w:marBottom w:val="0"/>
      <w:divBdr>
        <w:top w:val="none" w:sz="0" w:space="0" w:color="auto"/>
        <w:left w:val="none" w:sz="0" w:space="0" w:color="auto"/>
        <w:bottom w:val="none" w:sz="0" w:space="0" w:color="auto"/>
        <w:right w:val="none" w:sz="0" w:space="0" w:color="auto"/>
      </w:divBdr>
    </w:div>
    <w:div w:id="1224950492">
      <w:bodyDiv w:val="1"/>
      <w:marLeft w:val="0"/>
      <w:marRight w:val="0"/>
      <w:marTop w:val="0"/>
      <w:marBottom w:val="0"/>
      <w:divBdr>
        <w:top w:val="none" w:sz="0" w:space="0" w:color="auto"/>
        <w:left w:val="none" w:sz="0" w:space="0" w:color="auto"/>
        <w:bottom w:val="none" w:sz="0" w:space="0" w:color="auto"/>
        <w:right w:val="none" w:sz="0" w:space="0" w:color="auto"/>
      </w:divBdr>
    </w:div>
    <w:div w:id="1229269482">
      <w:bodyDiv w:val="1"/>
      <w:marLeft w:val="0"/>
      <w:marRight w:val="0"/>
      <w:marTop w:val="0"/>
      <w:marBottom w:val="0"/>
      <w:divBdr>
        <w:top w:val="none" w:sz="0" w:space="0" w:color="auto"/>
        <w:left w:val="none" w:sz="0" w:space="0" w:color="auto"/>
        <w:bottom w:val="none" w:sz="0" w:space="0" w:color="auto"/>
        <w:right w:val="none" w:sz="0" w:space="0" w:color="auto"/>
      </w:divBdr>
    </w:div>
    <w:div w:id="1229607381">
      <w:bodyDiv w:val="1"/>
      <w:marLeft w:val="0"/>
      <w:marRight w:val="0"/>
      <w:marTop w:val="0"/>
      <w:marBottom w:val="0"/>
      <w:divBdr>
        <w:top w:val="none" w:sz="0" w:space="0" w:color="auto"/>
        <w:left w:val="none" w:sz="0" w:space="0" w:color="auto"/>
        <w:bottom w:val="none" w:sz="0" w:space="0" w:color="auto"/>
        <w:right w:val="none" w:sz="0" w:space="0" w:color="auto"/>
      </w:divBdr>
    </w:div>
    <w:div w:id="1263415419">
      <w:bodyDiv w:val="1"/>
      <w:marLeft w:val="0"/>
      <w:marRight w:val="0"/>
      <w:marTop w:val="0"/>
      <w:marBottom w:val="0"/>
      <w:divBdr>
        <w:top w:val="none" w:sz="0" w:space="0" w:color="auto"/>
        <w:left w:val="none" w:sz="0" w:space="0" w:color="auto"/>
        <w:bottom w:val="none" w:sz="0" w:space="0" w:color="auto"/>
        <w:right w:val="none" w:sz="0" w:space="0" w:color="auto"/>
      </w:divBdr>
    </w:div>
    <w:div w:id="1297181471">
      <w:bodyDiv w:val="1"/>
      <w:marLeft w:val="0"/>
      <w:marRight w:val="0"/>
      <w:marTop w:val="0"/>
      <w:marBottom w:val="0"/>
      <w:divBdr>
        <w:top w:val="none" w:sz="0" w:space="0" w:color="auto"/>
        <w:left w:val="none" w:sz="0" w:space="0" w:color="auto"/>
        <w:bottom w:val="none" w:sz="0" w:space="0" w:color="auto"/>
        <w:right w:val="none" w:sz="0" w:space="0" w:color="auto"/>
      </w:divBdr>
    </w:div>
    <w:div w:id="1302613895">
      <w:bodyDiv w:val="1"/>
      <w:marLeft w:val="0"/>
      <w:marRight w:val="0"/>
      <w:marTop w:val="0"/>
      <w:marBottom w:val="0"/>
      <w:divBdr>
        <w:top w:val="none" w:sz="0" w:space="0" w:color="auto"/>
        <w:left w:val="none" w:sz="0" w:space="0" w:color="auto"/>
        <w:bottom w:val="none" w:sz="0" w:space="0" w:color="auto"/>
        <w:right w:val="none" w:sz="0" w:space="0" w:color="auto"/>
      </w:divBdr>
    </w:div>
    <w:div w:id="1313947178">
      <w:bodyDiv w:val="1"/>
      <w:marLeft w:val="0"/>
      <w:marRight w:val="0"/>
      <w:marTop w:val="0"/>
      <w:marBottom w:val="0"/>
      <w:divBdr>
        <w:top w:val="none" w:sz="0" w:space="0" w:color="auto"/>
        <w:left w:val="none" w:sz="0" w:space="0" w:color="auto"/>
        <w:bottom w:val="none" w:sz="0" w:space="0" w:color="auto"/>
        <w:right w:val="none" w:sz="0" w:space="0" w:color="auto"/>
      </w:divBdr>
    </w:div>
    <w:div w:id="1324508812">
      <w:bodyDiv w:val="1"/>
      <w:marLeft w:val="0"/>
      <w:marRight w:val="0"/>
      <w:marTop w:val="0"/>
      <w:marBottom w:val="0"/>
      <w:divBdr>
        <w:top w:val="none" w:sz="0" w:space="0" w:color="auto"/>
        <w:left w:val="none" w:sz="0" w:space="0" w:color="auto"/>
        <w:bottom w:val="none" w:sz="0" w:space="0" w:color="auto"/>
        <w:right w:val="none" w:sz="0" w:space="0" w:color="auto"/>
      </w:divBdr>
    </w:div>
    <w:div w:id="1327048678">
      <w:bodyDiv w:val="1"/>
      <w:marLeft w:val="0"/>
      <w:marRight w:val="0"/>
      <w:marTop w:val="0"/>
      <w:marBottom w:val="0"/>
      <w:divBdr>
        <w:top w:val="none" w:sz="0" w:space="0" w:color="auto"/>
        <w:left w:val="none" w:sz="0" w:space="0" w:color="auto"/>
        <w:bottom w:val="none" w:sz="0" w:space="0" w:color="auto"/>
        <w:right w:val="none" w:sz="0" w:space="0" w:color="auto"/>
      </w:divBdr>
    </w:div>
    <w:div w:id="1333992084">
      <w:bodyDiv w:val="1"/>
      <w:marLeft w:val="0"/>
      <w:marRight w:val="0"/>
      <w:marTop w:val="0"/>
      <w:marBottom w:val="0"/>
      <w:divBdr>
        <w:top w:val="none" w:sz="0" w:space="0" w:color="auto"/>
        <w:left w:val="none" w:sz="0" w:space="0" w:color="auto"/>
        <w:bottom w:val="none" w:sz="0" w:space="0" w:color="auto"/>
        <w:right w:val="none" w:sz="0" w:space="0" w:color="auto"/>
      </w:divBdr>
    </w:div>
    <w:div w:id="1345979160">
      <w:bodyDiv w:val="1"/>
      <w:marLeft w:val="0"/>
      <w:marRight w:val="0"/>
      <w:marTop w:val="0"/>
      <w:marBottom w:val="0"/>
      <w:divBdr>
        <w:top w:val="none" w:sz="0" w:space="0" w:color="auto"/>
        <w:left w:val="none" w:sz="0" w:space="0" w:color="auto"/>
        <w:bottom w:val="none" w:sz="0" w:space="0" w:color="auto"/>
        <w:right w:val="none" w:sz="0" w:space="0" w:color="auto"/>
      </w:divBdr>
    </w:div>
    <w:div w:id="1352411149">
      <w:bodyDiv w:val="1"/>
      <w:marLeft w:val="0"/>
      <w:marRight w:val="0"/>
      <w:marTop w:val="0"/>
      <w:marBottom w:val="0"/>
      <w:divBdr>
        <w:top w:val="none" w:sz="0" w:space="0" w:color="auto"/>
        <w:left w:val="none" w:sz="0" w:space="0" w:color="auto"/>
        <w:bottom w:val="none" w:sz="0" w:space="0" w:color="auto"/>
        <w:right w:val="none" w:sz="0" w:space="0" w:color="auto"/>
      </w:divBdr>
    </w:div>
    <w:div w:id="1365012197">
      <w:bodyDiv w:val="1"/>
      <w:marLeft w:val="0"/>
      <w:marRight w:val="0"/>
      <w:marTop w:val="0"/>
      <w:marBottom w:val="0"/>
      <w:divBdr>
        <w:top w:val="none" w:sz="0" w:space="0" w:color="auto"/>
        <w:left w:val="none" w:sz="0" w:space="0" w:color="auto"/>
        <w:bottom w:val="none" w:sz="0" w:space="0" w:color="auto"/>
        <w:right w:val="none" w:sz="0" w:space="0" w:color="auto"/>
      </w:divBdr>
    </w:div>
    <w:div w:id="1369794389">
      <w:bodyDiv w:val="1"/>
      <w:marLeft w:val="0"/>
      <w:marRight w:val="0"/>
      <w:marTop w:val="0"/>
      <w:marBottom w:val="0"/>
      <w:divBdr>
        <w:top w:val="none" w:sz="0" w:space="0" w:color="auto"/>
        <w:left w:val="none" w:sz="0" w:space="0" w:color="auto"/>
        <w:bottom w:val="none" w:sz="0" w:space="0" w:color="auto"/>
        <w:right w:val="none" w:sz="0" w:space="0" w:color="auto"/>
      </w:divBdr>
    </w:div>
    <w:div w:id="1374118897">
      <w:bodyDiv w:val="1"/>
      <w:marLeft w:val="0"/>
      <w:marRight w:val="0"/>
      <w:marTop w:val="0"/>
      <w:marBottom w:val="0"/>
      <w:divBdr>
        <w:top w:val="none" w:sz="0" w:space="0" w:color="auto"/>
        <w:left w:val="none" w:sz="0" w:space="0" w:color="auto"/>
        <w:bottom w:val="none" w:sz="0" w:space="0" w:color="auto"/>
        <w:right w:val="none" w:sz="0" w:space="0" w:color="auto"/>
      </w:divBdr>
    </w:div>
    <w:div w:id="1400900138">
      <w:bodyDiv w:val="1"/>
      <w:marLeft w:val="0"/>
      <w:marRight w:val="0"/>
      <w:marTop w:val="0"/>
      <w:marBottom w:val="0"/>
      <w:divBdr>
        <w:top w:val="none" w:sz="0" w:space="0" w:color="auto"/>
        <w:left w:val="none" w:sz="0" w:space="0" w:color="auto"/>
        <w:bottom w:val="none" w:sz="0" w:space="0" w:color="auto"/>
        <w:right w:val="none" w:sz="0" w:space="0" w:color="auto"/>
      </w:divBdr>
    </w:div>
    <w:div w:id="1403796183">
      <w:bodyDiv w:val="1"/>
      <w:marLeft w:val="0"/>
      <w:marRight w:val="0"/>
      <w:marTop w:val="0"/>
      <w:marBottom w:val="0"/>
      <w:divBdr>
        <w:top w:val="none" w:sz="0" w:space="0" w:color="auto"/>
        <w:left w:val="none" w:sz="0" w:space="0" w:color="auto"/>
        <w:bottom w:val="none" w:sz="0" w:space="0" w:color="auto"/>
        <w:right w:val="none" w:sz="0" w:space="0" w:color="auto"/>
      </w:divBdr>
    </w:div>
    <w:div w:id="1445342582">
      <w:bodyDiv w:val="1"/>
      <w:marLeft w:val="0"/>
      <w:marRight w:val="0"/>
      <w:marTop w:val="0"/>
      <w:marBottom w:val="0"/>
      <w:divBdr>
        <w:top w:val="none" w:sz="0" w:space="0" w:color="auto"/>
        <w:left w:val="none" w:sz="0" w:space="0" w:color="auto"/>
        <w:bottom w:val="none" w:sz="0" w:space="0" w:color="auto"/>
        <w:right w:val="none" w:sz="0" w:space="0" w:color="auto"/>
      </w:divBdr>
    </w:div>
    <w:div w:id="1454330570">
      <w:bodyDiv w:val="1"/>
      <w:marLeft w:val="0"/>
      <w:marRight w:val="0"/>
      <w:marTop w:val="0"/>
      <w:marBottom w:val="0"/>
      <w:divBdr>
        <w:top w:val="none" w:sz="0" w:space="0" w:color="auto"/>
        <w:left w:val="none" w:sz="0" w:space="0" w:color="auto"/>
        <w:bottom w:val="none" w:sz="0" w:space="0" w:color="auto"/>
        <w:right w:val="none" w:sz="0" w:space="0" w:color="auto"/>
      </w:divBdr>
    </w:div>
    <w:div w:id="1461072566">
      <w:bodyDiv w:val="1"/>
      <w:marLeft w:val="0"/>
      <w:marRight w:val="0"/>
      <w:marTop w:val="0"/>
      <w:marBottom w:val="0"/>
      <w:divBdr>
        <w:top w:val="none" w:sz="0" w:space="0" w:color="auto"/>
        <w:left w:val="none" w:sz="0" w:space="0" w:color="auto"/>
        <w:bottom w:val="none" w:sz="0" w:space="0" w:color="auto"/>
        <w:right w:val="none" w:sz="0" w:space="0" w:color="auto"/>
      </w:divBdr>
    </w:div>
    <w:div w:id="1461143390">
      <w:bodyDiv w:val="1"/>
      <w:marLeft w:val="0"/>
      <w:marRight w:val="0"/>
      <w:marTop w:val="0"/>
      <w:marBottom w:val="0"/>
      <w:divBdr>
        <w:top w:val="none" w:sz="0" w:space="0" w:color="auto"/>
        <w:left w:val="none" w:sz="0" w:space="0" w:color="auto"/>
        <w:bottom w:val="none" w:sz="0" w:space="0" w:color="auto"/>
        <w:right w:val="none" w:sz="0" w:space="0" w:color="auto"/>
      </w:divBdr>
    </w:div>
    <w:div w:id="1464732753">
      <w:bodyDiv w:val="1"/>
      <w:marLeft w:val="0"/>
      <w:marRight w:val="0"/>
      <w:marTop w:val="0"/>
      <w:marBottom w:val="0"/>
      <w:divBdr>
        <w:top w:val="none" w:sz="0" w:space="0" w:color="auto"/>
        <w:left w:val="none" w:sz="0" w:space="0" w:color="auto"/>
        <w:bottom w:val="none" w:sz="0" w:space="0" w:color="auto"/>
        <w:right w:val="none" w:sz="0" w:space="0" w:color="auto"/>
      </w:divBdr>
    </w:div>
    <w:div w:id="1472164624">
      <w:bodyDiv w:val="1"/>
      <w:marLeft w:val="0"/>
      <w:marRight w:val="0"/>
      <w:marTop w:val="0"/>
      <w:marBottom w:val="0"/>
      <w:divBdr>
        <w:top w:val="none" w:sz="0" w:space="0" w:color="auto"/>
        <w:left w:val="none" w:sz="0" w:space="0" w:color="auto"/>
        <w:bottom w:val="none" w:sz="0" w:space="0" w:color="auto"/>
        <w:right w:val="none" w:sz="0" w:space="0" w:color="auto"/>
      </w:divBdr>
    </w:div>
    <w:div w:id="1476944654">
      <w:bodyDiv w:val="1"/>
      <w:marLeft w:val="0"/>
      <w:marRight w:val="0"/>
      <w:marTop w:val="0"/>
      <w:marBottom w:val="0"/>
      <w:divBdr>
        <w:top w:val="none" w:sz="0" w:space="0" w:color="auto"/>
        <w:left w:val="none" w:sz="0" w:space="0" w:color="auto"/>
        <w:bottom w:val="none" w:sz="0" w:space="0" w:color="auto"/>
        <w:right w:val="none" w:sz="0" w:space="0" w:color="auto"/>
      </w:divBdr>
    </w:div>
    <w:div w:id="1479104985">
      <w:bodyDiv w:val="1"/>
      <w:marLeft w:val="0"/>
      <w:marRight w:val="0"/>
      <w:marTop w:val="0"/>
      <w:marBottom w:val="0"/>
      <w:divBdr>
        <w:top w:val="none" w:sz="0" w:space="0" w:color="auto"/>
        <w:left w:val="none" w:sz="0" w:space="0" w:color="auto"/>
        <w:bottom w:val="none" w:sz="0" w:space="0" w:color="auto"/>
        <w:right w:val="none" w:sz="0" w:space="0" w:color="auto"/>
      </w:divBdr>
    </w:div>
    <w:div w:id="1500539229">
      <w:bodyDiv w:val="1"/>
      <w:marLeft w:val="0"/>
      <w:marRight w:val="0"/>
      <w:marTop w:val="0"/>
      <w:marBottom w:val="0"/>
      <w:divBdr>
        <w:top w:val="none" w:sz="0" w:space="0" w:color="auto"/>
        <w:left w:val="none" w:sz="0" w:space="0" w:color="auto"/>
        <w:bottom w:val="none" w:sz="0" w:space="0" w:color="auto"/>
        <w:right w:val="none" w:sz="0" w:space="0" w:color="auto"/>
      </w:divBdr>
    </w:div>
    <w:div w:id="1533807145">
      <w:bodyDiv w:val="1"/>
      <w:marLeft w:val="0"/>
      <w:marRight w:val="0"/>
      <w:marTop w:val="0"/>
      <w:marBottom w:val="0"/>
      <w:divBdr>
        <w:top w:val="none" w:sz="0" w:space="0" w:color="auto"/>
        <w:left w:val="none" w:sz="0" w:space="0" w:color="auto"/>
        <w:bottom w:val="none" w:sz="0" w:space="0" w:color="auto"/>
        <w:right w:val="none" w:sz="0" w:space="0" w:color="auto"/>
      </w:divBdr>
    </w:div>
    <w:div w:id="1535002518">
      <w:bodyDiv w:val="1"/>
      <w:marLeft w:val="0"/>
      <w:marRight w:val="0"/>
      <w:marTop w:val="0"/>
      <w:marBottom w:val="0"/>
      <w:divBdr>
        <w:top w:val="none" w:sz="0" w:space="0" w:color="auto"/>
        <w:left w:val="none" w:sz="0" w:space="0" w:color="auto"/>
        <w:bottom w:val="none" w:sz="0" w:space="0" w:color="auto"/>
        <w:right w:val="none" w:sz="0" w:space="0" w:color="auto"/>
      </w:divBdr>
    </w:div>
    <w:div w:id="1540121155">
      <w:bodyDiv w:val="1"/>
      <w:marLeft w:val="0"/>
      <w:marRight w:val="0"/>
      <w:marTop w:val="0"/>
      <w:marBottom w:val="0"/>
      <w:divBdr>
        <w:top w:val="none" w:sz="0" w:space="0" w:color="auto"/>
        <w:left w:val="none" w:sz="0" w:space="0" w:color="auto"/>
        <w:bottom w:val="none" w:sz="0" w:space="0" w:color="auto"/>
        <w:right w:val="none" w:sz="0" w:space="0" w:color="auto"/>
      </w:divBdr>
    </w:div>
    <w:div w:id="1570382986">
      <w:bodyDiv w:val="1"/>
      <w:marLeft w:val="0"/>
      <w:marRight w:val="0"/>
      <w:marTop w:val="0"/>
      <w:marBottom w:val="0"/>
      <w:divBdr>
        <w:top w:val="none" w:sz="0" w:space="0" w:color="auto"/>
        <w:left w:val="none" w:sz="0" w:space="0" w:color="auto"/>
        <w:bottom w:val="none" w:sz="0" w:space="0" w:color="auto"/>
        <w:right w:val="none" w:sz="0" w:space="0" w:color="auto"/>
      </w:divBdr>
    </w:div>
    <w:div w:id="1613239932">
      <w:bodyDiv w:val="1"/>
      <w:marLeft w:val="0"/>
      <w:marRight w:val="0"/>
      <w:marTop w:val="0"/>
      <w:marBottom w:val="0"/>
      <w:divBdr>
        <w:top w:val="none" w:sz="0" w:space="0" w:color="auto"/>
        <w:left w:val="none" w:sz="0" w:space="0" w:color="auto"/>
        <w:bottom w:val="none" w:sz="0" w:space="0" w:color="auto"/>
        <w:right w:val="none" w:sz="0" w:space="0" w:color="auto"/>
      </w:divBdr>
    </w:div>
    <w:div w:id="1620598967">
      <w:bodyDiv w:val="1"/>
      <w:marLeft w:val="0"/>
      <w:marRight w:val="0"/>
      <w:marTop w:val="0"/>
      <w:marBottom w:val="0"/>
      <w:divBdr>
        <w:top w:val="none" w:sz="0" w:space="0" w:color="auto"/>
        <w:left w:val="none" w:sz="0" w:space="0" w:color="auto"/>
        <w:bottom w:val="none" w:sz="0" w:space="0" w:color="auto"/>
        <w:right w:val="none" w:sz="0" w:space="0" w:color="auto"/>
      </w:divBdr>
    </w:div>
    <w:div w:id="1637567828">
      <w:bodyDiv w:val="1"/>
      <w:marLeft w:val="0"/>
      <w:marRight w:val="0"/>
      <w:marTop w:val="0"/>
      <w:marBottom w:val="0"/>
      <w:divBdr>
        <w:top w:val="none" w:sz="0" w:space="0" w:color="auto"/>
        <w:left w:val="none" w:sz="0" w:space="0" w:color="auto"/>
        <w:bottom w:val="none" w:sz="0" w:space="0" w:color="auto"/>
        <w:right w:val="none" w:sz="0" w:space="0" w:color="auto"/>
      </w:divBdr>
    </w:div>
    <w:div w:id="1638224192">
      <w:bodyDiv w:val="1"/>
      <w:marLeft w:val="0"/>
      <w:marRight w:val="0"/>
      <w:marTop w:val="0"/>
      <w:marBottom w:val="0"/>
      <w:divBdr>
        <w:top w:val="none" w:sz="0" w:space="0" w:color="auto"/>
        <w:left w:val="none" w:sz="0" w:space="0" w:color="auto"/>
        <w:bottom w:val="none" w:sz="0" w:space="0" w:color="auto"/>
        <w:right w:val="none" w:sz="0" w:space="0" w:color="auto"/>
      </w:divBdr>
    </w:div>
    <w:div w:id="1646468218">
      <w:bodyDiv w:val="1"/>
      <w:marLeft w:val="0"/>
      <w:marRight w:val="0"/>
      <w:marTop w:val="0"/>
      <w:marBottom w:val="0"/>
      <w:divBdr>
        <w:top w:val="none" w:sz="0" w:space="0" w:color="auto"/>
        <w:left w:val="none" w:sz="0" w:space="0" w:color="auto"/>
        <w:bottom w:val="none" w:sz="0" w:space="0" w:color="auto"/>
        <w:right w:val="none" w:sz="0" w:space="0" w:color="auto"/>
      </w:divBdr>
    </w:div>
    <w:div w:id="1647008654">
      <w:bodyDiv w:val="1"/>
      <w:marLeft w:val="0"/>
      <w:marRight w:val="0"/>
      <w:marTop w:val="0"/>
      <w:marBottom w:val="0"/>
      <w:divBdr>
        <w:top w:val="none" w:sz="0" w:space="0" w:color="auto"/>
        <w:left w:val="none" w:sz="0" w:space="0" w:color="auto"/>
        <w:bottom w:val="none" w:sz="0" w:space="0" w:color="auto"/>
        <w:right w:val="none" w:sz="0" w:space="0" w:color="auto"/>
      </w:divBdr>
    </w:div>
    <w:div w:id="1647780296">
      <w:bodyDiv w:val="1"/>
      <w:marLeft w:val="0"/>
      <w:marRight w:val="0"/>
      <w:marTop w:val="0"/>
      <w:marBottom w:val="0"/>
      <w:divBdr>
        <w:top w:val="none" w:sz="0" w:space="0" w:color="auto"/>
        <w:left w:val="none" w:sz="0" w:space="0" w:color="auto"/>
        <w:bottom w:val="none" w:sz="0" w:space="0" w:color="auto"/>
        <w:right w:val="none" w:sz="0" w:space="0" w:color="auto"/>
      </w:divBdr>
    </w:div>
    <w:div w:id="1650020099">
      <w:bodyDiv w:val="1"/>
      <w:marLeft w:val="0"/>
      <w:marRight w:val="0"/>
      <w:marTop w:val="0"/>
      <w:marBottom w:val="0"/>
      <w:divBdr>
        <w:top w:val="none" w:sz="0" w:space="0" w:color="auto"/>
        <w:left w:val="none" w:sz="0" w:space="0" w:color="auto"/>
        <w:bottom w:val="none" w:sz="0" w:space="0" w:color="auto"/>
        <w:right w:val="none" w:sz="0" w:space="0" w:color="auto"/>
      </w:divBdr>
    </w:div>
    <w:div w:id="1673145708">
      <w:bodyDiv w:val="1"/>
      <w:marLeft w:val="0"/>
      <w:marRight w:val="0"/>
      <w:marTop w:val="0"/>
      <w:marBottom w:val="0"/>
      <w:divBdr>
        <w:top w:val="none" w:sz="0" w:space="0" w:color="auto"/>
        <w:left w:val="none" w:sz="0" w:space="0" w:color="auto"/>
        <w:bottom w:val="none" w:sz="0" w:space="0" w:color="auto"/>
        <w:right w:val="none" w:sz="0" w:space="0" w:color="auto"/>
      </w:divBdr>
    </w:div>
    <w:div w:id="1704207528">
      <w:bodyDiv w:val="1"/>
      <w:marLeft w:val="0"/>
      <w:marRight w:val="0"/>
      <w:marTop w:val="0"/>
      <w:marBottom w:val="0"/>
      <w:divBdr>
        <w:top w:val="none" w:sz="0" w:space="0" w:color="auto"/>
        <w:left w:val="none" w:sz="0" w:space="0" w:color="auto"/>
        <w:bottom w:val="none" w:sz="0" w:space="0" w:color="auto"/>
        <w:right w:val="none" w:sz="0" w:space="0" w:color="auto"/>
      </w:divBdr>
    </w:div>
    <w:div w:id="1706825563">
      <w:bodyDiv w:val="1"/>
      <w:marLeft w:val="0"/>
      <w:marRight w:val="0"/>
      <w:marTop w:val="0"/>
      <w:marBottom w:val="0"/>
      <w:divBdr>
        <w:top w:val="none" w:sz="0" w:space="0" w:color="auto"/>
        <w:left w:val="none" w:sz="0" w:space="0" w:color="auto"/>
        <w:bottom w:val="none" w:sz="0" w:space="0" w:color="auto"/>
        <w:right w:val="none" w:sz="0" w:space="0" w:color="auto"/>
      </w:divBdr>
    </w:div>
    <w:div w:id="1738481297">
      <w:bodyDiv w:val="1"/>
      <w:marLeft w:val="0"/>
      <w:marRight w:val="0"/>
      <w:marTop w:val="0"/>
      <w:marBottom w:val="0"/>
      <w:divBdr>
        <w:top w:val="none" w:sz="0" w:space="0" w:color="auto"/>
        <w:left w:val="none" w:sz="0" w:space="0" w:color="auto"/>
        <w:bottom w:val="none" w:sz="0" w:space="0" w:color="auto"/>
        <w:right w:val="none" w:sz="0" w:space="0" w:color="auto"/>
      </w:divBdr>
    </w:div>
    <w:div w:id="1743402902">
      <w:bodyDiv w:val="1"/>
      <w:marLeft w:val="0"/>
      <w:marRight w:val="0"/>
      <w:marTop w:val="0"/>
      <w:marBottom w:val="0"/>
      <w:divBdr>
        <w:top w:val="none" w:sz="0" w:space="0" w:color="auto"/>
        <w:left w:val="none" w:sz="0" w:space="0" w:color="auto"/>
        <w:bottom w:val="none" w:sz="0" w:space="0" w:color="auto"/>
        <w:right w:val="none" w:sz="0" w:space="0" w:color="auto"/>
      </w:divBdr>
    </w:div>
    <w:div w:id="1764569712">
      <w:bodyDiv w:val="1"/>
      <w:marLeft w:val="0"/>
      <w:marRight w:val="0"/>
      <w:marTop w:val="0"/>
      <w:marBottom w:val="0"/>
      <w:divBdr>
        <w:top w:val="none" w:sz="0" w:space="0" w:color="auto"/>
        <w:left w:val="none" w:sz="0" w:space="0" w:color="auto"/>
        <w:bottom w:val="none" w:sz="0" w:space="0" w:color="auto"/>
        <w:right w:val="none" w:sz="0" w:space="0" w:color="auto"/>
      </w:divBdr>
    </w:div>
    <w:div w:id="1769040359">
      <w:bodyDiv w:val="1"/>
      <w:marLeft w:val="0"/>
      <w:marRight w:val="0"/>
      <w:marTop w:val="0"/>
      <w:marBottom w:val="0"/>
      <w:divBdr>
        <w:top w:val="none" w:sz="0" w:space="0" w:color="auto"/>
        <w:left w:val="none" w:sz="0" w:space="0" w:color="auto"/>
        <w:bottom w:val="none" w:sz="0" w:space="0" w:color="auto"/>
        <w:right w:val="none" w:sz="0" w:space="0" w:color="auto"/>
      </w:divBdr>
    </w:div>
    <w:div w:id="1770929944">
      <w:bodyDiv w:val="1"/>
      <w:marLeft w:val="0"/>
      <w:marRight w:val="0"/>
      <w:marTop w:val="0"/>
      <w:marBottom w:val="0"/>
      <w:divBdr>
        <w:top w:val="none" w:sz="0" w:space="0" w:color="auto"/>
        <w:left w:val="none" w:sz="0" w:space="0" w:color="auto"/>
        <w:bottom w:val="none" w:sz="0" w:space="0" w:color="auto"/>
        <w:right w:val="none" w:sz="0" w:space="0" w:color="auto"/>
      </w:divBdr>
    </w:div>
    <w:div w:id="1772897737">
      <w:bodyDiv w:val="1"/>
      <w:marLeft w:val="0"/>
      <w:marRight w:val="0"/>
      <w:marTop w:val="0"/>
      <w:marBottom w:val="0"/>
      <w:divBdr>
        <w:top w:val="none" w:sz="0" w:space="0" w:color="auto"/>
        <w:left w:val="none" w:sz="0" w:space="0" w:color="auto"/>
        <w:bottom w:val="none" w:sz="0" w:space="0" w:color="auto"/>
        <w:right w:val="none" w:sz="0" w:space="0" w:color="auto"/>
      </w:divBdr>
    </w:div>
    <w:div w:id="1786727945">
      <w:bodyDiv w:val="1"/>
      <w:marLeft w:val="0"/>
      <w:marRight w:val="0"/>
      <w:marTop w:val="0"/>
      <w:marBottom w:val="0"/>
      <w:divBdr>
        <w:top w:val="none" w:sz="0" w:space="0" w:color="auto"/>
        <w:left w:val="none" w:sz="0" w:space="0" w:color="auto"/>
        <w:bottom w:val="none" w:sz="0" w:space="0" w:color="auto"/>
        <w:right w:val="none" w:sz="0" w:space="0" w:color="auto"/>
      </w:divBdr>
    </w:div>
    <w:div w:id="1809397426">
      <w:bodyDiv w:val="1"/>
      <w:marLeft w:val="0"/>
      <w:marRight w:val="0"/>
      <w:marTop w:val="0"/>
      <w:marBottom w:val="0"/>
      <w:divBdr>
        <w:top w:val="none" w:sz="0" w:space="0" w:color="auto"/>
        <w:left w:val="none" w:sz="0" w:space="0" w:color="auto"/>
        <w:bottom w:val="none" w:sz="0" w:space="0" w:color="auto"/>
        <w:right w:val="none" w:sz="0" w:space="0" w:color="auto"/>
      </w:divBdr>
    </w:div>
    <w:div w:id="1811943085">
      <w:bodyDiv w:val="1"/>
      <w:marLeft w:val="0"/>
      <w:marRight w:val="0"/>
      <w:marTop w:val="0"/>
      <w:marBottom w:val="0"/>
      <w:divBdr>
        <w:top w:val="none" w:sz="0" w:space="0" w:color="auto"/>
        <w:left w:val="none" w:sz="0" w:space="0" w:color="auto"/>
        <w:bottom w:val="none" w:sz="0" w:space="0" w:color="auto"/>
        <w:right w:val="none" w:sz="0" w:space="0" w:color="auto"/>
      </w:divBdr>
    </w:div>
    <w:div w:id="1824539132">
      <w:bodyDiv w:val="1"/>
      <w:marLeft w:val="0"/>
      <w:marRight w:val="0"/>
      <w:marTop w:val="0"/>
      <w:marBottom w:val="0"/>
      <w:divBdr>
        <w:top w:val="none" w:sz="0" w:space="0" w:color="auto"/>
        <w:left w:val="none" w:sz="0" w:space="0" w:color="auto"/>
        <w:bottom w:val="none" w:sz="0" w:space="0" w:color="auto"/>
        <w:right w:val="none" w:sz="0" w:space="0" w:color="auto"/>
      </w:divBdr>
    </w:div>
    <w:div w:id="1845587109">
      <w:bodyDiv w:val="1"/>
      <w:marLeft w:val="0"/>
      <w:marRight w:val="0"/>
      <w:marTop w:val="0"/>
      <w:marBottom w:val="0"/>
      <w:divBdr>
        <w:top w:val="none" w:sz="0" w:space="0" w:color="auto"/>
        <w:left w:val="none" w:sz="0" w:space="0" w:color="auto"/>
        <w:bottom w:val="none" w:sz="0" w:space="0" w:color="auto"/>
        <w:right w:val="none" w:sz="0" w:space="0" w:color="auto"/>
      </w:divBdr>
    </w:div>
    <w:div w:id="1853841390">
      <w:bodyDiv w:val="1"/>
      <w:marLeft w:val="0"/>
      <w:marRight w:val="0"/>
      <w:marTop w:val="0"/>
      <w:marBottom w:val="0"/>
      <w:divBdr>
        <w:top w:val="none" w:sz="0" w:space="0" w:color="auto"/>
        <w:left w:val="none" w:sz="0" w:space="0" w:color="auto"/>
        <w:bottom w:val="none" w:sz="0" w:space="0" w:color="auto"/>
        <w:right w:val="none" w:sz="0" w:space="0" w:color="auto"/>
      </w:divBdr>
    </w:div>
    <w:div w:id="1884057380">
      <w:bodyDiv w:val="1"/>
      <w:marLeft w:val="0"/>
      <w:marRight w:val="0"/>
      <w:marTop w:val="0"/>
      <w:marBottom w:val="0"/>
      <w:divBdr>
        <w:top w:val="none" w:sz="0" w:space="0" w:color="auto"/>
        <w:left w:val="none" w:sz="0" w:space="0" w:color="auto"/>
        <w:bottom w:val="none" w:sz="0" w:space="0" w:color="auto"/>
        <w:right w:val="none" w:sz="0" w:space="0" w:color="auto"/>
      </w:divBdr>
    </w:div>
    <w:div w:id="1885481865">
      <w:bodyDiv w:val="1"/>
      <w:marLeft w:val="0"/>
      <w:marRight w:val="0"/>
      <w:marTop w:val="0"/>
      <w:marBottom w:val="0"/>
      <w:divBdr>
        <w:top w:val="none" w:sz="0" w:space="0" w:color="auto"/>
        <w:left w:val="none" w:sz="0" w:space="0" w:color="auto"/>
        <w:bottom w:val="none" w:sz="0" w:space="0" w:color="auto"/>
        <w:right w:val="none" w:sz="0" w:space="0" w:color="auto"/>
      </w:divBdr>
    </w:div>
    <w:div w:id="1887718378">
      <w:bodyDiv w:val="1"/>
      <w:marLeft w:val="0"/>
      <w:marRight w:val="0"/>
      <w:marTop w:val="0"/>
      <w:marBottom w:val="0"/>
      <w:divBdr>
        <w:top w:val="none" w:sz="0" w:space="0" w:color="auto"/>
        <w:left w:val="none" w:sz="0" w:space="0" w:color="auto"/>
        <w:bottom w:val="none" w:sz="0" w:space="0" w:color="auto"/>
        <w:right w:val="none" w:sz="0" w:space="0" w:color="auto"/>
      </w:divBdr>
    </w:div>
    <w:div w:id="1902476307">
      <w:bodyDiv w:val="1"/>
      <w:marLeft w:val="0"/>
      <w:marRight w:val="0"/>
      <w:marTop w:val="0"/>
      <w:marBottom w:val="0"/>
      <w:divBdr>
        <w:top w:val="none" w:sz="0" w:space="0" w:color="auto"/>
        <w:left w:val="none" w:sz="0" w:space="0" w:color="auto"/>
        <w:bottom w:val="none" w:sz="0" w:space="0" w:color="auto"/>
        <w:right w:val="none" w:sz="0" w:space="0" w:color="auto"/>
      </w:divBdr>
    </w:div>
    <w:div w:id="1914193118">
      <w:bodyDiv w:val="1"/>
      <w:marLeft w:val="0"/>
      <w:marRight w:val="0"/>
      <w:marTop w:val="0"/>
      <w:marBottom w:val="0"/>
      <w:divBdr>
        <w:top w:val="none" w:sz="0" w:space="0" w:color="auto"/>
        <w:left w:val="none" w:sz="0" w:space="0" w:color="auto"/>
        <w:bottom w:val="none" w:sz="0" w:space="0" w:color="auto"/>
        <w:right w:val="none" w:sz="0" w:space="0" w:color="auto"/>
      </w:divBdr>
    </w:div>
    <w:div w:id="1930894065">
      <w:bodyDiv w:val="1"/>
      <w:marLeft w:val="0"/>
      <w:marRight w:val="0"/>
      <w:marTop w:val="0"/>
      <w:marBottom w:val="0"/>
      <w:divBdr>
        <w:top w:val="none" w:sz="0" w:space="0" w:color="auto"/>
        <w:left w:val="none" w:sz="0" w:space="0" w:color="auto"/>
        <w:bottom w:val="none" w:sz="0" w:space="0" w:color="auto"/>
        <w:right w:val="none" w:sz="0" w:space="0" w:color="auto"/>
      </w:divBdr>
    </w:div>
    <w:div w:id="1938824708">
      <w:bodyDiv w:val="1"/>
      <w:marLeft w:val="0"/>
      <w:marRight w:val="0"/>
      <w:marTop w:val="0"/>
      <w:marBottom w:val="0"/>
      <w:divBdr>
        <w:top w:val="none" w:sz="0" w:space="0" w:color="auto"/>
        <w:left w:val="none" w:sz="0" w:space="0" w:color="auto"/>
        <w:bottom w:val="none" w:sz="0" w:space="0" w:color="auto"/>
        <w:right w:val="none" w:sz="0" w:space="0" w:color="auto"/>
      </w:divBdr>
    </w:div>
    <w:div w:id="1941142815">
      <w:bodyDiv w:val="1"/>
      <w:marLeft w:val="0"/>
      <w:marRight w:val="0"/>
      <w:marTop w:val="0"/>
      <w:marBottom w:val="0"/>
      <w:divBdr>
        <w:top w:val="none" w:sz="0" w:space="0" w:color="auto"/>
        <w:left w:val="none" w:sz="0" w:space="0" w:color="auto"/>
        <w:bottom w:val="none" w:sz="0" w:space="0" w:color="auto"/>
        <w:right w:val="none" w:sz="0" w:space="0" w:color="auto"/>
      </w:divBdr>
    </w:div>
    <w:div w:id="1944026302">
      <w:bodyDiv w:val="1"/>
      <w:marLeft w:val="0"/>
      <w:marRight w:val="0"/>
      <w:marTop w:val="0"/>
      <w:marBottom w:val="0"/>
      <w:divBdr>
        <w:top w:val="none" w:sz="0" w:space="0" w:color="auto"/>
        <w:left w:val="none" w:sz="0" w:space="0" w:color="auto"/>
        <w:bottom w:val="none" w:sz="0" w:space="0" w:color="auto"/>
        <w:right w:val="none" w:sz="0" w:space="0" w:color="auto"/>
      </w:divBdr>
    </w:div>
    <w:div w:id="1944074804">
      <w:bodyDiv w:val="1"/>
      <w:marLeft w:val="0"/>
      <w:marRight w:val="0"/>
      <w:marTop w:val="0"/>
      <w:marBottom w:val="0"/>
      <w:divBdr>
        <w:top w:val="none" w:sz="0" w:space="0" w:color="auto"/>
        <w:left w:val="none" w:sz="0" w:space="0" w:color="auto"/>
        <w:bottom w:val="none" w:sz="0" w:space="0" w:color="auto"/>
        <w:right w:val="none" w:sz="0" w:space="0" w:color="auto"/>
      </w:divBdr>
    </w:div>
    <w:div w:id="1963269585">
      <w:bodyDiv w:val="1"/>
      <w:marLeft w:val="0"/>
      <w:marRight w:val="0"/>
      <w:marTop w:val="0"/>
      <w:marBottom w:val="0"/>
      <w:divBdr>
        <w:top w:val="none" w:sz="0" w:space="0" w:color="auto"/>
        <w:left w:val="none" w:sz="0" w:space="0" w:color="auto"/>
        <w:bottom w:val="none" w:sz="0" w:space="0" w:color="auto"/>
        <w:right w:val="none" w:sz="0" w:space="0" w:color="auto"/>
      </w:divBdr>
    </w:div>
    <w:div w:id="1975678261">
      <w:bodyDiv w:val="1"/>
      <w:marLeft w:val="0"/>
      <w:marRight w:val="0"/>
      <w:marTop w:val="0"/>
      <w:marBottom w:val="0"/>
      <w:divBdr>
        <w:top w:val="none" w:sz="0" w:space="0" w:color="auto"/>
        <w:left w:val="none" w:sz="0" w:space="0" w:color="auto"/>
        <w:bottom w:val="none" w:sz="0" w:space="0" w:color="auto"/>
        <w:right w:val="none" w:sz="0" w:space="0" w:color="auto"/>
      </w:divBdr>
    </w:div>
    <w:div w:id="1985352854">
      <w:bodyDiv w:val="1"/>
      <w:marLeft w:val="0"/>
      <w:marRight w:val="0"/>
      <w:marTop w:val="0"/>
      <w:marBottom w:val="0"/>
      <w:divBdr>
        <w:top w:val="none" w:sz="0" w:space="0" w:color="auto"/>
        <w:left w:val="none" w:sz="0" w:space="0" w:color="auto"/>
        <w:bottom w:val="none" w:sz="0" w:space="0" w:color="auto"/>
        <w:right w:val="none" w:sz="0" w:space="0" w:color="auto"/>
      </w:divBdr>
    </w:div>
    <w:div w:id="1985894586">
      <w:bodyDiv w:val="1"/>
      <w:marLeft w:val="0"/>
      <w:marRight w:val="0"/>
      <w:marTop w:val="0"/>
      <w:marBottom w:val="0"/>
      <w:divBdr>
        <w:top w:val="none" w:sz="0" w:space="0" w:color="auto"/>
        <w:left w:val="none" w:sz="0" w:space="0" w:color="auto"/>
        <w:bottom w:val="none" w:sz="0" w:space="0" w:color="auto"/>
        <w:right w:val="none" w:sz="0" w:space="0" w:color="auto"/>
      </w:divBdr>
    </w:div>
    <w:div w:id="1987664368">
      <w:bodyDiv w:val="1"/>
      <w:marLeft w:val="0"/>
      <w:marRight w:val="0"/>
      <w:marTop w:val="0"/>
      <w:marBottom w:val="0"/>
      <w:divBdr>
        <w:top w:val="none" w:sz="0" w:space="0" w:color="auto"/>
        <w:left w:val="none" w:sz="0" w:space="0" w:color="auto"/>
        <w:bottom w:val="none" w:sz="0" w:space="0" w:color="auto"/>
        <w:right w:val="none" w:sz="0" w:space="0" w:color="auto"/>
      </w:divBdr>
    </w:div>
    <w:div w:id="2027558373">
      <w:bodyDiv w:val="1"/>
      <w:marLeft w:val="0"/>
      <w:marRight w:val="0"/>
      <w:marTop w:val="0"/>
      <w:marBottom w:val="0"/>
      <w:divBdr>
        <w:top w:val="none" w:sz="0" w:space="0" w:color="auto"/>
        <w:left w:val="none" w:sz="0" w:space="0" w:color="auto"/>
        <w:bottom w:val="none" w:sz="0" w:space="0" w:color="auto"/>
        <w:right w:val="none" w:sz="0" w:space="0" w:color="auto"/>
      </w:divBdr>
    </w:div>
    <w:div w:id="2049796865">
      <w:bodyDiv w:val="1"/>
      <w:marLeft w:val="0"/>
      <w:marRight w:val="0"/>
      <w:marTop w:val="0"/>
      <w:marBottom w:val="0"/>
      <w:divBdr>
        <w:top w:val="none" w:sz="0" w:space="0" w:color="auto"/>
        <w:left w:val="none" w:sz="0" w:space="0" w:color="auto"/>
        <w:bottom w:val="none" w:sz="0" w:space="0" w:color="auto"/>
        <w:right w:val="none" w:sz="0" w:space="0" w:color="auto"/>
      </w:divBdr>
    </w:div>
    <w:div w:id="2054233216">
      <w:bodyDiv w:val="1"/>
      <w:marLeft w:val="0"/>
      <w:marRight w:val="0"/>
      <w:marTop w:val="0"/>
      <w:marBottom w:val="0"/>
      <w:divBdr>
        <w:top w:val="none" w:sz="0" w:space="0" w:color="auto"/>
        <w:left w:val="none" w:sz="0" w:space="0" w:color="auto"/>
        <w:bottom w:val="none" w:sz="0" w:space="0" w:color="auto"/>
        <w:right w:val="none" w:sz="0" w:space="0" w:color="auto"/>
      </w:divBdr>
    </w:div>
    <w:div w:id="2080395040">
      <w:bodyDiv w:val="1"/>
      <w:marLeft w:val="0"/>
      <w:marRight w:val="0"/>
      <w:marTop w:val="0"/>
      <w:marBottom w:val="0"/>
      <w:divBdr>
        <w:top w:val="none" w:sz="0" w:space="0" w:color="auto"/>
        <w:left w:val="none" w:sz="0" w:space="0" w:color="auto"/>
        <w:bottom w:val="none" w:sz="0" w:space="0" w:color="auto"/>
        <w:right w:val="none" w:sz="0" w:space="0" w:color="auto"/>
      </w:divBdr>
    </w:div>
    <w:div w:id="2082212681">
      <w:bodyDiv w:val="1"/>
      <w:marLeft w:val="0"/>
      <w:marRight w:val="0"/>
      <w:marTop w:val="0"/>
      <w:marBottom w:val="0"/>
      <w:divBdr>
        <w:top w:val="none" w:sz="0" w:space="0" w:color="auto"/>
        <w:left w:val="none" w:sz="0" w:space="0" w:color="auto"/>
        <w:bottom w:val="none" w:sz="0" w:space="0" w:color="auto"/>
        <w:right w:val="none" w:sz="0" w:space="0" w:color="auto"/>
      </w:divBdr>
    </w:div>
    <w:div w:id="2084065679">
      <w:bodyDiv w:val="1"/>
      <w:marLeft w:val="0"/>
      <w:marRight w:val="0"/>
      <w:marTop w:val="0"/>
      <w:marBottom w:val="0"/>
      <w:divBdr>
        <w:top w:val="none" w:sz="0" w:space="0" w:color="auto"/>
        <w:left w:val="none" w:sz="0" w:space="0" w:color="auto"/>
        <w:bottom w:val="none" w:sz="0" w:space="0" w:color="auto"/>
        <w:right w:val="none" w:sz="0" w:space="0" w:color="auto"/>
      </w:divBdr>
    </w:div>
    <w:div w:id="2089838982">
      <w:bodyDiv w:val="1"/>
      <w:marLeft w:val="0"/>
      <w:marRight w:val="0"/>
      <w:marTop w:val="0"/>
      <w:marBottom w:val="0"/>
      <w:divBdr>
        <w:top w:val="none" w:sz="0" w:space="0" w:color="auto"/>
        <w:left w:val="none" w:sz="0" w:space="0" w:color="auto"/>
        <w:bottom w:val="none" w:sz="0" w:space="0" w:color="auto"/>
        <w:right w:val="none" w:sz="0" w:space="0" w:color="auto"/>
      </w:divBdr>
    </w:div>
    <w:div w:id="2093622331">
      <w:bodyDiv w:val="1"/>
      <w:marLeft w:val="0"/>
      <w:marRight w:val="0"/>
      <w:marTop w:val="0"/>
      <w:marBottom w:val="0"/>
      <w:divBdr>
        <w:top w:val="none" w:sz="0" w:space="0" w:color="auto"/>
        <w:left w:val="none" w:sz="0" w:space="0" w:color="auto"/>
        <w:bottom w:val="none" w:sz="0" w:space="0" w:color="auto"/>
        <w:right w:val="none" w:sz="0" w:space="0" w:color="auto"/>
      </w:divBdr>
    </w:div>
    <w:div w:id="2102723115">
      <w:bodyDiv w:val="1"/>
      <w:marLeft w:val="0"/>
      <w:marRight w:val="0"/>
      <w:marTop w:val="0"/>
      <w:marBottom w:val="0"/>
      <w:divBdr>
        <w:top w:val="none" w:sz="0" w:space="0" w:color="auto"/>
        <w:left w:val="none" w:sz="0" w:space="0" w:color="auto"/>
        <w:bottom w:val="none" w:sz="0" w:space="0" w:color="auto"/>
        <w:right w:val="none" w:sz="0" w:space="0" w:color="auto"/>
      </w:divBdr>
    </w:div>
    <w:div w:id="2123725315">
      <w:bodyDiv w:val="1"/>
      <w:marLeft w:val="0"/>
      <w:marRight w:val="0"/>
      <w:marTop w:val="0"/>
      <w:marBottom w:val="0"/>
      <w:divBdr>
        <w:top w:val="none" w:sz="0" w:space="0" w:color="auto"/>
        <w:left w:val="none" w:sz="0" w:space="0" w:color="auto"/>
        <w:bottom w:val="none" w:sz="0" w:space="0" w:color="auto"/>
        <w:right w:val="none" w:sz="0" w:space="0" w:color="auto"/>
      </w:divBdr>
    </w:div>
    <w:div w:id="2128312862">
      <w:bodyDiv w:val="1"/>
      <w:marLeft w:val="0"/>
      <w:marRight w:val="0"/>
      <w:marTop w:val="0"/>
      <w:marBottom w:val="0"/>
      <w:divBdr>
        <w:top w:val="none" w:sz="0" w:space="0" w:color="auto"/>
        <w:left w:val="none" w:sz="0" w:space="0" w:color="auto"/>
        <w:bottom w:val="none" w:sz="0" w:space="0" w:color="auto"/>
        <w:right w:val="none" w:sz="0" w:space="0" w:color="auto"/>
      </w:divBdr>
    </w:div>
    <w:div w:id="2133474571">
      <w:bodyDiv w:val="1"/>
      <w:marLeft w:val="0"/>
      <w:marRight w:val="0"/>
      <w:marTop w:val="0"/>
      <w:marBottom w:val="0"/>
      <w:divBdr>
        <w:top w:val="none" w:sz="0" w:space="0" w:color="auto"/>
        <w:left w:val="none" w:sz="0" w:space="0" w:color="auto"/>
        <w:bottom w:val="none" w:sz="0" w:space="0" w:color="auto"/>
        <w:right w:val="none" w:sz="0" w:space="0" w:color="auto"/>
      </w:divBdr>
    </w:div>
    <w:div w:id="2135294582">
      <w:bodyDiv w:val="1"/>
      <w:marLeft w:val="0"/>
      <w:marRight w:val="0"/>
      <w:marTop w:val="0"/>
      <w:marBottom w:val="0"/>
      <w:divBdr>
        <w:top w:val="none" w:sz="0" w:space="0" w:color="auto"/>
        <w:left w:val="none" w:sz="0" w:space="0" w:color="auto"/>
        <w:bottom w:val="none" w:sz="0" w:space="0" w:color="auto"/>
        <w:right w:val="none" w:sz="0" w:space="0" w:color="auto"/>
      </w:divBdr>
    </w:div>
    <w:div w:id="21414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overnment.bg/" TargetMode="External"/><Relationship Id="rId18" Type="http://schemas.openxmlformats.org/officeDocument/2006/relationships/image" Target="media/image10.emf"/><Relationship Id="rId26" Type="http://schemas.openxmlformats.org/officeDocument/2006/relationships/hyperlink" Target="http://www.opac.government.bg"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europa.eu/abc/symbols/emblem/download_bg.htm" TargetMode="External"/><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1.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www.rakovski.bg"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1A30085-34CA-48E0-A598-B06D6756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16573</Words>
  <Characters>94470</Characters>
  <Application>Microsoft Office Word</Application>
  <DocSecurity>0</DocSecurity>
  <Lines>787</Lines>
  <Paragraphs>221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kk</Company>
  <LinksUpToDate>false</LinksUpToDate>
  <CharactersWithSpaces>110822</CharactersWithSpaces>
  <SharedDoc>false</SharedDoc>
  <HLinks>
    <vt:vector size="18" baseType="variant">
      <vt:variant>
        <vt:i4>3342442</vt:i4>
      </vt:variant>
      <vt:variant>
        <vt:i4>9</vt:i4>
      </vt:variant>
      <vt:variant>
        <vt:i4>0</vt:i4>
      </vt:variant>
      <vt:variant>
        <vt:i4>5</vt:i4>
      </vt:variant>
      <vt:variant>
        <vt:lpwstr>http://www.opac.government.bg/</vt:lpwstr>
      </vt:variant>
      <vt:variant>
        <vt:lpwstr/>
      </vt:variant>
      <vt:variant>
        <vt:i4>131143</vt:i4>
      </vt:variant>
      <vt:variant>
        <vt:i4>3</vt:i4>
      </vt:variant>
      <vt:variant>
        <vt:i4>0</vt:i4>
      </vt:variant>
      <vt:variant>
        <vt:i4>5</vt:i4>
      </vt:variant>
      <vt:variant>
        <vt:lpwstr>http://www.government.bg/</vt:lpwstr>
      </vt:variant>
      <vt:variant>
        <vt:lpwstr/>
      </vt:variant>
      <vt:variant>
        <vt:i4>6815759</vt:i4>
      </vt:variant>
      <vt:variant>
        <vt:i4>0</vt:i4>
      </vt:variant>
      <vt:variant>
        <vt:i4>0</vt:i4>
      </vt:variant>
      <vt:variant>
        <vt:i4>5</vt:i4>
      </vt:variant>
      <vt:variant>
        <vt:lpwstr>http://europa.eu/abc/symbols/emblem/download_bg.htm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kmestvo-x</dc:creator>
  <cp:lastModifiedBy>zoo</cp:lastModifiedBy>
  <cp:revision>3</cp:revision>
  <cp:lastPrinted>2014-09-19T11:45:00Z</cp:lastPrinted>
  <dcterms:created xsi:type="dcterms:W3CDTF">2014-09-26T07:20:00Z</dcterms:created>
  <dcterms:modified xsi:type="dcterms:W3CDTF">2014-09-26T10:52:00Z</dcterms:modified>
</cp:coreProperties>
</file>